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6A48" w14:textId="0635FE70" w:rsidR="00C61588" w:rsidRDefault="00C61588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606EBD97" w14:textId="77777777" w:rsidR="00C61588" w:rsidRPr="00580424" w:rsidRDefault="00C61588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63267CE7" w14:textId="27F36075" w:rsidR="003E15D2" w:rsidRDefault="003E15D2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3EC83558" w14:textId="5D07058E" w:rsidR="00FC504E" w:rsidRDefault="00FC504E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716CF652" w14:textId="7C328A8B" w:rsidR="000256CD" w:rsidRDefault="000256CD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39F9DFEC" w14:textId="77777777" w:rsidR="000256CD" w:rsidRPr="00580424" w:rsidRDefault="000256CD" w:rsidP="002C1D19">
      <w:pPr>
        <w:tabs>
          <w:tab w:val="left" w:pos="5040"/>
        </w:tabs>
        <w:rPr>
          <w:rFonts w:ascii="Titillium" w:hAnsi="Titillium" w:cs="Arial"/>
          <w:b/>
        </w:rPr>
      </w:pPr>
    </w:p>
    <w:p w14:paraId="52A6E881" w14:textId="74468606" w:rsidR="000256CD" w:rsidRDefault="00124A95" w:rsidP="00C41ADD">
      <w:pPr>
        <w:tabs>
          <w:tab w:val="left" w:pos="4680"/>
        </w:tabs>
        <w:ind w:firstLine="5103"/>
        <w:rPr>
          <w:rFonts w:ascii="Titillium" w:hAnsi="Titillium" w:cs="Arial"/>
          <w:b/>
          <w:noProof/>
        </w:rPr>
      </w:pPr>
      <w:r>
        <w:rPr>
          <w:rFonts w:ascii="Titillium" w:hAnsi="Titillium" w:cs="Arial"/>
          <w:b/>
        </w:rPr>
        <w:t xml:space="preserve">À l’attention de </w:t>
      </w: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Civilité </w:instrText>
      </w:r>
      <w:r>
        <w:rPr>
          <w:rFonts w:ascii="Titillium" w:hAnsi="Titillium" w:cs="Arial"/>
          <w:b/>
        </w:rPr>
        <w:fldChar w:fldCharType="separate"/>
      </w:r>
      <w:r w:rsidR="00642F6D" w:rsidRPr="00EA1F9C">
        <w:rPr>
          <w:rFonts w:ascii="Titillium" w:hAnsi="Titillium" w:cs="Arial"/>
          <w:b/>
          <w:noProof/>
        </w:rPr>
        <w:t>Monsieur</w:t>
      </w:r>
      <w:r>
        <w:rPr>
          <w:rFonts w:ascii="Titillium" w:hAnsi="Titillium" w:cs="Arial"/>
          <w:b/>
        </w:rPr>
        <w:fldChar w:fldCharType="end"/>
      </w:r>
      <w:r w:rsidR="000256CD">
        <w:rPr>
          <w:rFonts w:ascii="Titillium" w:hAnsi="Titillium" w:cs="Arial"/>
          <w:b/>
        </w:rPr>
        <w:t xml:space="preserve"> le Maire</w:t>
      </w:r>
    </w:p>
    <w:p w14:paraId="0C319027" w14:textId="079ED018" w:rsidR="000256CD" w:rsidRDefault="000256CD" w:rsidP="00C41ADD">
      <w:pPr>
        <w:tabs>
          <w:tab w:val="left" w:pos="4680"/>
        </w:tabs>
        <w:ind w:firstLine="5103"/>
        <w:rPr>
          <w:rFonts w:ascii="Titillium" w:hAnsi="Titillium" w:cs="Arial"/>
          <w:b/>
          <w:noProof/>
        </w:rPr>
      </w:pPr>
      <w:r>
        <w:rPr>
          <w:rFonts w:ascii="Titillium" w:hAnsi="Titillium" w:cs="Arial"/>
          <w:b/>
          <w:noProof/>
        </w:rPr>
        <w:t>Hôtel de Ville</w:t>
      </w:r>
    </w:p>
    <w:p w14:paraId="3369578E" w14:textId="1315BA27" w:rsidR="00124A95" w:rsidRDefault="00124A95" w:rsidP="000256CD">
      <w:pPr>
        <w:tabs>
          <w:tab w:val="left" w:pos="4680"/>
        </w:tabs>
        <w:ind w:firstLine="5103"/>
        <w:rPr>
          <w:rFonts w:ascii="Titillium" w:hAnsi="Titillium" w:cs="Arial"/>
          <w:b/>
        </w:rPr>
      </w:pP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Adresse </w:instrText>
      </w:r>
      <w:r>
        <w:rPr>
          <w:rFonts w:ascii="Titillium" w:hAnsi="Titillium" w:cs="Arial"/>
          <w:b/>
        </w:rPr>
        <w:fldChar w:fldCharType="separate"/>
      </w:r>
      <w:r w:rsidR="00642F6D" w:rsidRPr="00EA1F9C">
        <w:rPr>
          <w:rFonts w:ascii="Titillium" w:hAnsi="Titillium" w:cs="Arial"/>
          <w:b/>
          <w:noProof/>
        </w:rPr>
        <w:t>Place du Docteur Esquirol</w:t>
      </w:r>
      <w:r>
        <w:rPr>
          <w:rFonts w:ascii="Titillium" w:hAnsi="Titillium" w:cs="Arial"/>
          <w:b/>
        </w:rPr>
        <w:fldChar w:fldCharType="end"/>
      </w:r>
    </w:p>
    <w:p w14:paraId="290B5D19" w14:textId="2C07DAD1" w:rsidR="003E15D2" w:rsidRPr="00580424" w:rsidRDefault="00124A95" w:rsidP="000256CD">
      <w:pPr>
        <w:tabs>
          <w:tab w:val="left" w:pos="4680"/>
        </w:tabs>
        <w:ind w:firstLine="5103"/>
        <w:rPr>
          <w:rFonts w:ascii="Titillium" w:hAnsi="Titillium" w:cs="Arial"/>
          <w:b/>
        </w:rPr>
      </w:pP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Code_Postal </w:instrText>
      </w:r>
      <w:r>
        <w:rPr>
          <w:rFonts w:ascii="Titillium" w:hAnsi="Titillium" w:cs="Arial"/>
          <w:b/>
        </w:rPr>
        <w:fldChar w:fldCharType="separate"/>
      </w:r>
      <w:r w:rsidR="00642F6D" w:rsidRPr="00EA1F9C">
        <w:rPr>
          <w:rFonts w:ascii="Titillium" w:hAnsi="Titillium" w:cs="Arial"/>
          <w:b/>
          <w:noProof/>
        </w:rPr>
        <w:t>47000</w:t>
      </w:r>
      <w:r>
        <w:rPr>
          <w:rFonts w:ascii="Titillium" w:hAnsi="Titillium" w:cs="Arial"/>
          <w:b/>
        </w:rPr>
        <w:fldChar w:fldCharType="end"/>
      </w:r>
      <w:r w:rsidR="000256CD">
        <w:rPr>
          <w:rFonts w:ascii="Titillium" w:hAnsi="Titillium" w:cs="Arial"/>
          <w:b/>
        </w:rPr>
        <w:t xml:space="preserve"> </w:t>
      </w:r>
      <w:r>
        <w:rPr>
          <w:rFonts w:ascii="Titillium" w:hAnsi="Titillium" w:cs="Arial"/>
          <w:b/>
        </w:rPr>
        <w:fldChar w:fldCharType="begin"/>
      </w:r>
      <w:r>
        <w:rPr>
          <w:rFonts w:ascii="Titillium" w:hAnsi="Titillium" w:cs="Arial"/>
          <w:b/>
        </w:rPr>
        <w:instrText xml:space="preserve"> MERGEFIELD Ville </w:instrText>
      </w:r>
      <w:r>
        <w:rPr>
          <w:rFonts w:ascii="Titillium" w:hAnsi="Titillium" w:cs="Arial"/>
          <w:b/>
        </w:rPr>
        <w:fldChar w:fldCharType="separate"/>
      </w:r>
      <w:r w:rsidR="00642F6D" w:rsidRPr="00EA1F9C">
        <w:rPr>
          <w:rFonts w:ascii="Titillium" w:hAnsi="Titillium" w:cs="Arial"/>
          <w:b/>
          <w:noProof/>
        </w:rPr>
        <w:t>AGEN</w:t>
      </w:r>
      <w:r>
        <w:rPr>
          <w:rFonts w:ascii="Titillium" w:hAnsi="Titillium" w:cs="Arial"/>
          <w:b/>
        </w:rPr>
        <w:fldChar w:fldCharType="end"/>
      </w:r>
    </w:p>
    <w:p w14:paraId="33FF45D3" w14:textId="77777777" w:rsidR="003E15D2" w:rsidRPr="00580424" w:rsidRDefault="003E15D2" w:rsidP="00C41ADD">
      <w:pPr>
        <w:tabs>
          <w:tab w:val="left" w:pos="4680"/>
        </w:tabs>
        <w:ind w:firstLine="5103"/>
        <w:rPr>
          <w:rFonts w:ascii="Titillium" w:hAnsi="Titillium" w:cs="Arial"/>
          <w:b/>
        </w:rPr>
      </w:pPr>
    </w:p>
    <w:p w14:paraId="3AB2C685" w14:textId="564AA884" w:rsidR="00C61588" w:rsidRDefault="00C61588" w:rsidP="00D17CD3">
      <w:pPr>
        <w:rPr>
          <w:rFonts w:ascii="Titillium" w:hAnsi="Titillium"/>
          <w:b/>
        </w:rPr>
      </w:pPr>
    </w:p>
    <w:p w14:paraId="092FBBDB" w14:textId="5703E57D" w:rsidR="00E83AE0" w:rsidRDefault="00E83AE0" w:rsidP="00D17CD3">
      <w:pPr>
        <w:rPr>
          <w:rFonts w:ascii="Titillium" w:hAnsi="Titillium"/>
          <w:b/>
        </w:rPr>
      </w:pPr>
    </w:p>
    <w:p w14:paraId="4B87BE4E" w14:textId="77777777" w:rsidR="00124A95" w:rsidRPr="00580424" w:rsidRDefault="00124A95" w:rsidP="00D17CD3">
      <w:pPr>
        <w:rPr>
          <w:rFonts w:ascii="Titillium" w:hAnsi="Titillium"/>
          <w:b/>
        </w:rPr>
      </w:pPr>
    </w:p>
    <w:p w14:paraId="6669BCCB" w14:textId="48537BF0" w:rsidR="005D1B45" w:rsidRPr="00094F10" w:rsidRDefault="006079BC" w:rsidP="006079BC">
      <w:pPr>
        <w:tabs>
          <w:tab w:val="left" w:pos="993"/>
        </w:tabs>
        <w:rPr>
          <w:rFonts w:ascii="Titillium" w:hAnsi="Titillium"/>
          <w:sz w:val="18"/>
          <w:szCs w:val="18"/>
        </w:rPr>
      </w:pPr>
      <w:r>
        <w:rPr>
          <w:rFonts w:ascii="Titillium" w:hAnsi="Titillium"/>
          <w:b/>
          <w:sz w:val="18"/>
          <w:szCs w:val="18"/>
        </w:rPr>
        <w:t>R</w:t>
      </w:r>
      <w:r w:rsidR="005D1B45" w:rsidRPr="00094F10">
        <w:rPr>
          <w:rFonts w:ascii="Titillium" w:hAnsi="Titillium"/>
          <w:b/>
          <w:sz w:val="18"/>
          <w:szCs w:val="18"/>
        </w:rPr>
        <w:t xml:space="preserve">éférences : </w:t>
      </w:r>
      <w:r w:rsidRPr="001B3E52">
        <w:rPr>
          <w:rFonts w:ascii="Titillium" w:hAnsi="Titillium"/>
          <w:sz w:val="18"/>
          <w:szCs w:val="18"/>
        </w:rPr>
        <w:t xml:space="preserve">D2023 / Pôle TE / MDE / LS </w:t>
      </w:r>
      <w:r>
        <w:rPr>
          <w:rFonts w:ascii="Titillium" w:hAnsi="Titillium"/>
          <w:sz w:val="18"/>
          <w:szCs w:val="18"/>
        </w:rPr>
        <w:t>–</w:t>
      </w:r>
      <w:r w:rsidRPr="001B3E52">
        <w:rPr>
          <w:rFonts w:ascii="Titillium" w:hAnsi="Titillium"/>
          <w:sz w:val="18"/>
          <w:szCs w:val="18"/>
        </w:rPr>
        <w:t xml:space="preserve"> 000</w:t>
      </w:r>
      <w:r>
        <w:rPr>
          <w:rFonts w:ascii="Titillium" w:hAnsi="Titillium"/>
          <w:sz w:val="18"/>
          <w:szCs w:val="18"/>
        </w:rPr>
        <w:t>3</w:t>
      </w:r>
    </w:p>
    <w:p w14:paraId="017C9E41" w14:textId="61599C0C" w:rsidR="005D1B45" w:rsidRDefault="005D1B45" w:rsidP="005D1B45">
      <w:pPr>
        <w:ind w:left="5103"/>
        <w:rPr>
          <w:rFonts w:ascii="Titillium" w:hAnsi="Titillium"/>
          <w:b/>
        </w:rPr>
      </w:pPr>
      <w:r w:rsidRPr="00661675">
        <w:rPr>
          <w:rFonts w:ascii="Titillium" w:hAnsi="Titillium" w:cs="Arial"/>
          <w:bCs/>
        </w:rPr>
        <w:t>Agen, le</w:t>
      </w:r>
      <w:r>
        <w:rPr>
          <w:rFonts w:ascii="Titillium" w:hAnsi="Titillium" w:cs="Arial"/>
          <w:bCs/>
        </w:rPr>
        <w:t xml:space="preserve"> </w:t>
      </w:r>
      <w:r w:rsidR="006079BC">
        <w:rPr>
          <w:rFonts w:ascii="Titillium" w:hAnsi="Titillium" w:cs="Arial"/>
          <w:bCs/>
        </w:rPr>
        <w:t>07 février</w:t>
      </w:r>
      <w:r>
        <w:rPr>
          <w:rFonts w:ascii="Titillium" w:hAnsi="Titillium" w:cs="Arial"/>
          <w:bCs/>
        </w:rPr>
        <w:t xml:space="preserve"> 2023</w:t>
      </w:r>
    </w:p>
    <w:p w14:paraId="24CFC34F" w14:textId="1A45EE9E" w:rsidR="005D1B45" w:rsidRPr="00094F10" w:rsidRDefault="005D1B45" w:rsidP="006079BC">
      <w:pPr>
        <w:tabs>
          <w:tab w:val="left" w:pos="993"/>
        </w:tabs>
        <w:rPr>
          <w:rFonts w:ascii="Titillium" w:hAnsi="Titillium"/>
          <w:bCs/>
          <w:sz w:val="18"/>
          <w:szCs w:val="18"/>
        </w:rPr>
      </w:pPr>
      <w:r w:rsidRPr="00094F10">
        <w:rPr>
          <w:rFonts w:ascii="Titillium" w:hAnsi="Titillium"/>
          <w:b/>
          <w:sz w:val="18"/>
          <w:szCs w:val="18"/>
        </w:rPr>
        <w:t>Contacts</w:t>
      </w:r>
      <w:r w:rsidRPr="00094F10">
        <w:rPr>
          <w:rFonts w:ascii="Courier New" w:hAnsi="Courier New" w:cs="Courier New"/>
          <w:b/>
          <w:sz w:val="18"/>
          <w:szCs w:val="18"/>
        </w:rPr>
        <w:t> </w:t>
      </w:r>
      <w:r w:rsidRPr="00094F10">
        <w:rPr>
          <w:rFonts w:ascii="Titillium" w:hAnsi="Titillium"/>
          <w:b/>
          <w:sz w:val="18"/>
          <w:szCs w:val="18"/>
        </w:rPr>
        <w:t xml:space="preserve">: </w:t>
      </w:r>
      <w:r w:rsidR="006079BC">
        <w:rPr>
          <w:rFonts w:ascii="Titillium" w:hAnsi="Titillium"/>
          <w:b/>
          <w:sz w:val="18"/>
          <w:szCs w:val="18"/>
        </w:rPr>
        <w:tab/>
      </w:r>
      <w:r w:rsidRPr="00094F10">
        <w:rPr>
          <w:rFonts w:ascii="Titillium" w:hAnsi="Titillium"/>
          <w:bCs/>
          <w:sz w:val="18"/>
          <w:szCs w:val="18"/>
        </w:rPr>
        <w:t>Léa SAPPARRART</w:t>
      </w:r>
    </w:p>
    <w:p w14:paraId="5184812B" w14:textId="696B40AA" w:rsidR="005D1B45" w:rsidRPr="00094F10" w:rsidRDefault="006079BC" w:rsidP="006079BC">
      <w:pPr>
        <w:tabs>
          <w:tab w:val="left" w:pos="993"/>
        </w:tabs>
        <w:rPr>
          <w:rFonts w:ascii="Titillium" w:hAnsi="Titillium"/>
          <w:b/>
          <w:sz w:val="18"/>
          <w:szCs w:val="18"/>
        </w:rPr>
      </w:pPr>
      <w:r>
        <w:rPr>
          <w:rFonts w:ascii="Titillium" w:hAnsi="Titillium"/>
          <w:bCs/>
          <w:sz w:val="18"/>
          <w:szCs w:val="18"/>
        </w:rPr>
        <w:tab/>
      </w:r>
      <w:r w:rsidR="005D1B45" w:rsidRPr="00094F10">
        <w:rPr>
          <w:rFonts w:ascii="Titillium" w:hAnsi="Titillium"/>
          <w:sz w:val="18"/>
          <w:szCs w:val="18"/>
        </w:rPr>
        <w:t>05 24 29 82 86</w:t>
      </w:r>
    </w:p>
    <w:p w14:paraId="635C414C" w14:textId="77777777" w:rsidR="005D1B45" w:rsidRDefault="005D1B45" w:rsidP="005D1B45">
      <w:pPr>
        <w:rPr>
          <w:rFonts w:ascii="Titillium" w:hAnsi="Titillium" w:cs="Arial"/>
          <w:b/>
          <w:szCs w:val="22"/>
        </w:rPr>
      </w:pPr>
    </w:p>
    <w:p w14:paraId="7143E29A" w14:textId="77836F0D" w:rsidR="00D544F5" w:rsidRDefault="00D544F5" w:rsidP="006079BC">
      <w:pPr>
        <w:tabs>
          <w:tab w:val="left" w:pos="709"/>
          <w:tab w:val="left" w:pos="5954"/>
          <w:tab w:val="left" w:pos="6663"/>
          <w:tab w:val="left" w:pos="7655"/>
        </w:tabs>
        <w:jc w:val="both"/>
        <w:rPr>
          <w:rFonts w:ascii="Titillium" w:hAnsi="Titillium" w:cs="Arial"/>
        </w:rPr>
      </w:pPr>
      <w:r w:rsidRPr="00580424">
        <w:rPr>
          <w:rFonts w:ascii="Titillium" w:hAnsi="Titillium" w:cs="Arial"/>
          <w:b/>
        </w:rPr>
        <w:t>Objet</w:t>
      </w:r>
      <w:r w:rsidRPr="00580424">
        <w:rPr>
          <w:rFonts w:ascii="Calibri" w:hAnsi="Calibri" w:cs="Calibri"/>
          <w:b/>
        </w:rPr>
        <w:t> </w:t>
      </w:r>
      <w:r w:rsidR="000A4420" w:rsidRPr="00580424">
        <w:rPr>
          <w:rFonts w:ascii="Titillium" w:hAnsi="Titillium" w:cs="Arial"/>
        </w:rPr>
        <w:t xml:space="preserve">: </w:t>
      </w:r>
      <w:r w:rsidR="006864DC" w:rsidRPr="00580424">
        <w:rPr>
          <w:rFonts w:ascii="Titillium" w:hAnsi="Titillium" w:cs="Arial"/>
        </w:rPr>
        <w:t xml:space="preserve">Avenant </w:t>
      </w:r>
      <w:r w:rsidR="00EA13E1">
        <w:rPr>
          <w:rFonts w:ascii="Titillium" w:hAnsi="Titillium" w:cs="Arial"/>
        </w:rPr>
        <w:t>n°1</w:t>
      </w:r>
      <w:r w:rsidR="006864DC" w:rsidRPr="00580424">
        <w:rPr>
          <w:rFonts w:ascii="Titillium" w:hAnsi="Titillium" w:cs="Arial"/>
        </w:rPr>
        <w:t xml:space="preserve"> à la </w:t>
      </w:r>
      <w:r w:rsidR="00692FF0" w:rsidRPr="00580424">
        <w:rPr>
          <w:rFonts w:ascii="Titillium" w:hAnsi="Titillium" w:cs="Arial"/>
        </w:rPr>
        <w:t>Convention</w:t>
      </w:r>
      <w:r w:rsidR="001E3E7C" w:rsidRPr="00580424">
        <w:rPr>
          <w:rFonts w:ascii="Titillium" w:hAnsi="Titillium" w:cs="Arial"/>
        </w:rPr>
        <w:t xml:space="preserve"> d’</w:t>
      </w:r>
      <w:r w:rsidR="00E34507">
        <w:rPr>
          <w:rFonts w:ascii="Titillium" w:hAnsi="Titillium" w:cs="Arial"/>
        </w:rPr>
        <w:t>A</w:t>
      </w:r>
      <w:r w:rsidR="001E3E7C" w:rsidRPr="00580424">
        <w:rPr>
          <w:rFonts w:ascii="Titillium" w:hAnsi="Titillium" w:cs="Arial"/>
        </w:rPr>
        <w:t xml:space="preserve">ccompagnement de TE 47 à la </w:t>
      </w:r>
      <w:r w:rsidR="00E34507">
        <w:rPr>
          <w:rFonts w:ascii="Titillium" w:hAnsi="Titillium" w:cs="Arial"/>
        </w:rPr>
        <w:t>T</w:t>
      </w:r>
      <w:r w:rsidR="001E3E7C" w:rsidRPr="00580424">
        <w:rPr>
          <w:rFonts w:ascii="Titillium" w:hAnsi="Titillium" w:cs="Arial"/>
        </w:rPr>
        <w:t xml:space="preserve">ransition </w:t>
      </w:r>
      <w:r w:rsidR="00E34507">
        <w:rPr>
          <w:rFonts w:ascii="Titillium" w:hAnsi="Titillium" w:cs="Arial"/>
        </w:rPr>
        <w:t>E</w:t>
      </w:r>
      <w:r w:rsidR="00862D49" w:rsidRPr="00580424">
        <w:rPr>
          <w:rFonts w:ascii="Titillium" w:hAnsi="Titillium" w:cs="Arial"/>
        </w:rPr>
        <w:t>nergétique</w:t>
      </w:r>
      <w:r w:rsidR="00FB7A5A">
        <w:rPr>
          <w:rFonts w:ascii="Titillium" w:hAnsi="Titillium" w:cs="Arial"/>
        </w:rPr>
        <w:t xml:space="preserve"> (CATE)</w:t>
      </w:r>
    </w:p>
    <w:p w14:paraId="08484B8C" w14:textId="10229C75" w:rsidR="006079BC" w:rsidRPr="00580424" w:rsidRDefault="006079BC" w:rsidP="006079BC">
      <w:pPr>
        <w:tabs>
          <w:tab w:val="left" w:pos="567"/>
          <w:tab w:val="left" w:pos="5954"/>
          <w:tab w:val="left" w:pos="6663"/>
          <w:tab w:val="left" w:pos="7655"/>
        </w:tabs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ab/>
        <w:t>(Cas n°2)</w:t>
      </w:r>
    </w:p>
    <w:p w14:paraId="5B2017DF" w14:textId="7776BA0C" w:rsidR="00405A10" w:rsidRDefault="00405A10" w:rsidP="0085193A">
      <w:pPr>
        <w:ind w:firstLine="708"/>
        <w:jc w:val="both"/>
        <w:rPr>
          <w:rFonts w:ascii="Titillium" w:hAnsi="Titillium" w:cs="Tahoma"/>
          <w:noProof/>
        </w:rPr>
      </w:pPr>
    </w:p>
    <w:p w14:paraId="56962F93" w14:textId="0F7B7548" w:rsidR="00C61588" w:rsidRPr="00580424" w:rsidRDefault="00E83AE0" w:rsidP="00E83AE0">
      <w:pPr>
        <w:jc w:val="both"/>
        <w:rPr>
          <w:rFonts w:ascii="Titillium" w:hAnsi="Titillium" w:cs="Tahoma"/>
          <w:noProof/>
        </w:rPr>
      </w:pPr>
      <w:r>
        <w:rPr>
          <w:rFonts w:ascii="Titillium" w:hAnsi="Titillium" w:cs="Tahoma"/>
          <w:noProof/>
        </w:rPr>
        <w:tab/>
      </w:r>
    </w:p>
    <w:p w14:paraId="184C14AB" w14:textId="6339E839" w:rsidR="00C61588" w:rsidRDefault="00124A95" w:rsidP="0014220E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fldChar w:fldCharType="begin"/>
      </w:r>
      <w:r>
        <w:rPr>
          <w:rFonts w:ascii="Titillium" w:hAnsi="Titillium" w:cs="Arial"/>
        </w:rPr>
        <w:instrText xml:space="preserve"> MERGEFIELD Civilité </w:instrText>
      </w:r>
      <w:r>
        <w:rPr>
          <w:rFonts w:ascii="Titillium" w:hAnsi="Titillium" w:cs="Arial"/>
        </w:rPr>
        <w:fldChar w:fldCharType="separate"/>
      </w:r>
      <w:r w:rsidR="00642F6D" w:rsidRPr="00EA1F9C">
        <w:rPr>
          <w:rFonts w:ascii="Titillium" w:hAnsi="Titillium" w:cs="Arial"/>
          <w:noProof/>
        </w:rPr>
        <w:t>Monsieur</w:t>
      </w:r>
      <w:r>
        <w:rPr>
          <w:rFonts w:ascii="Titillium" w:hAnsi="Titillium" w:cs="Arial"/>
        </w:rPr>
        <w:fldChar w:fldCharType="end"/>
      </w:r>
      <w:r w:rsidR="000256CD">
        <w:rPr>
          <w:rFonts w:ascii="Titillium" w:hAnsi="Titillium" w:cs="Arial"/>
        </w:rPr>
        <w:t xml:space="preserve"> Le Maire</w:t>
      </w:r>
    </w:p>
    <w:p w14:paraId="012B8788" w14:textId="77777777" w:rsidR="000256CD" w:rsidRPr="00580424" w:rsidRDefault="000256CD" w:rsidP="0014220E">
      <w:pPr>
        <w:ind w:right="72" w:firstLine="708"/>
        <w:jc w:val="both"/>
        <w:rPr>
          <w:rFonts w:ascii="Titillium" w:hAnsi="Titillium" w:cs="Arial"/>
        </w:rPr>
      </w:pPr>
    </w:p>
    <w:p w14:paraId="0F09B708" w14:textId="640DB750" w:rsidR="00F132BB" w:rsidRPr="00580424" w:rsidRDefault="00F132BB" w:rsidP="00F132BB">
      <w:pPr>
        <w:ind w:right="72" w:firstLine="708"/>
        <w:jc w:val="both"/>
        <w:rPr>
          <w:rFonts w:ascii="Titillium" w:hAnsi="Titillium" w:cs="Arial"/>
        </w:rPr>
      </w:pPr>
      <w:r w:rsidRPr="00580424">
        <w:rPr>
          <w:rFonts w:ascii="Titillium" w:hAnsi="Titillium" w:cs="Arial"/>
        </w:rPr>
        <w:t xml:space="preserve">Considérant </w:t>
      </w:r>
      <w:r w:rsidR="006864DC" w:rsidRPr="00580424">
        <w:rPr>
          <w:rFonts w:ascii="Titillium" w:hAnsi="Titillium" w:cs="Arial"/>
        </w:rPr>
        <w:t>l’enjeu que représente</w:t>
      </w:r>
      <w:r w:rsidR="00E35F00">
        <w:rPr>
          <w:rFonts w:ascii="Titillium" w:hAnsi="Titillium" w:cs="Arial"/>
        </w:rPr>
        <w:t>nt</w:t>
      </w:r>
      <w:r w:rsidR="006864DC" w:rsidRPr="00580424">
        <w:rPr>
          <w:rFonts w:ascii="Titillium" w:hAnsi="Titillium" w:cs="Arial"/>
        </w:rPr>
        <w:t xml:space="preserve"> aujourd’hui la lutte contre le dérèglement climatique et la nécessité de diminuer le coût énergétique, la ma</w:t>
      </w:r>
      <w:r w:rsidR="00E34507">
        <w:rPr>
          <w:rFonts w:ascii="Titillium" w:hAnsi="Titillium" w:cs="Arial"/>
        </w:rPr>
        <w:t>î</w:t>
      </w:r>
      <w:r w:rsidR="006864DC" w:rsidRPr="00580424">
        <w:rPr>
          <w:rFonts w:ascii="Titillium" w:hAnsi="Titillium" w:cs="Arial"/>
        </w:rPr>
        <w:t xml:space="preserve">trise de la consommation de l’énergie et le développement des énergies renouvelables sont devenus </w:t>
      </w:r>
      <w:r w:rsidR="00E34695">
        <w:rPr>
          <w:rFonts w:ascii="Titillium" w:hAnsi="Titillium" w:cs="Arial"/>
        </w:rPr>
        <w:t>des</w:t>
      </w:r>
      <w:r w:rsidR="00E34695" w:rsidRPr="00580424">
        <w:rPr>
          <w:rFonts w:ascii="Titillium" w:hAnsi="Titillium" w:cs="Arial"/>
        </w:rPr>
        <w:t xml:space="preserve"> </w:t>
      </w:r>
      <w:r w:rsidR="006864DC" w:rsidRPr="00580424">
        <w:rPr>
          <w:rFonts w:ascii="Titillium" w:hAnsi="Titillium" w:cs="Arial"/>
        </w:rPr>
        <w:t>préoccupation</w:t>
      </w:r>
      <w:r w:rsidR="00E34695">
        <w:rPr>
          <w:rFonts w:ascii="Titillium" w:hAnsi="Titillium" w:cs="Arial"/>
        </w:rPr>
        <w:t>s</w:t>
      </w:r>
      <w:r w:rsidR="006864DC" w:rsidRPr="00580424">
        <w:rPr>
          <w:rFonts w:ascii="Titillium" w:hAnsi="Titillium" w:cs="Arial"/>
        </w:rPr>
        <w:t xml:space="preserve"> majeure</w:t>
      </w:r>
      <w:r w:rsidR="00E34695">
        <w:rPr>
          <w:rFonts w:ascii="Titillium" w:hAnsi="Titillium" w:cs="Arial"/>
        </w:rPr>
        <w:t>s</w:t>
      </w:r>
      <w:r w:rsidR="006864DC" w:rsidRPr="00580424">
        <w:rPr>
          <w:rFonts w:ascii="Titillium" w:hAnsi="Titillium" w:cs="Arial"/>
        </w:rPr>
        <w:t xml:space="preserve"> pour toutes les collectivités.</w:t>
      </w:r>
    </w:p>
    <w:p w14:paraId="6D22B81D" w14:textId="77777777" w:rsidR="009B0A9A" w:rsidRPr="00580424" w:rsidRDefault="009B0A9A" w:rsidP="00F132BB">
      <w:pPr>
        <w:ind w:right="72" w:firstLine="708"/>
        <w:jc w:val="both"/>
        <w:rPr>
          <w:rFonts w:ascii="Titillium" w:hAnsi="Titillium" w:cs="Arial"/>
        </w:rPr>
      </w:pPr>
    </w:p>
    <w:p w14:paraId="01754A42" w14:textId="047D5967" w:rsidR="00561C2E" w:rsidRPr="00580424" w:rsidRDefault="00E35F00" w:rsidP="00F132BB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C’est dans ce cadre que</w:t>
      </w:r>
      <w:r w:rsidR="00F132BB" w:rsidRPr="00580424">
        <w:rPr>
          <w:rFonts w:ascii="Titillium" w:hAnsi="Titillium" w:cs="Arial"/>
        </w:rPr>
        <w:t xml:space="preserve"> </w:t>
      </w:r>
      <w:r w:rsidR="006864DC" w:rsidRPr="00580424">
        <w:rPr>
          <w:rFonts w:ascii="Titillium" w:hAnsi="Titillium" w:cs="Arial"/>
        </w:rPr>
        <w:t>votre commune a souhaité bénéficier de l’accompagnement de TE</w:t>
      </w:r>
      <w:r w:rsidR="00405B6E">
        <w:rPr>
          <w:rFonts w:ascii="Titillium" w:hAnsi="Titillium" w:cs="Arial"/>
        </w:rPr>
        <w:t xml:space="preserve"> </w:t>
      </w:r>
      <w:r w:rsidR="006864DC" w:rsidRPr="00580424">
        <w:rPr>
          <w:rFonts w:ascii="Titillium" w:hAnsi="Titillium" w:cs="Arial"/>
        </w:rPr>
        <w:t xml:space="preserve">47 à la mise </w:t>
      </w:r>
      <w:proofErr w:type="gramStart"/>
      <w:r w:rsidR="006864DC" w:rsidRPr="00580424">
        <w:rPr>
          <w:rFonts w:ascii="Titillium" w:hAnsi="Titillium" w:cs="Arial"/>
        </w:rPr>
        <w:t>en</w:t>
      </w:r>
      <w:proofErr w:type="gramEnd"/>
      <w:r w:rsidR="006864DC" w:rsidRPr="00580424">
        <w:rPr>
          <w:rFonts w:ascii="Titillium" w:hAnsi="Titillium" w:cs="Arial"/>
        </w:rPr>
        <w:t xml:space="preserve"> œuvre de la transition énergétique </w:t>
      </w:r>
      <w:r>
        <w:rPr>
          <w:rFonts w:ascii="Titillium" w:hAnsi="Titillium" w:cs="Arial"/>
        </w:rPr>
        <w:t>en signant</w:t>
      </w:r>
      <w:r w:rsidR="006864DC" w:rsidRPr="00580424">
        <w:rPr>
          <w:rFonts w:ascii="Titillium" w:hAnsi="Titillium" w:cs="Arial"/>
        </w:rPr>
        <w:t xml:space="preserve"> la Convention d’Accompagnement à la Transition </w:t>
      </w:r>
      <w:r w:rsidR="009C2D98">
        <w:rPr>
          <w:rFonts w:ascii="Titillium" w:hAnsi="Titillium" w:cs="Arial"/>
        </w:rPr>
        <w:t>E</w:t>
      </w:r>
      <w:r w:rsidR="006864DC" w:rsidRPr="00580424">
        <w:rPr>
          <w:rFonts w:ascii="Titillium" w:hAnsi="Titillium" w:cs="Arial"/>
        </w:rPr>
        <w:t>nergétiqu</w:t>
      </w:r>
      <w:r>
        <w:rPr>
          <w:rFonts w:ascii="Titillium" w:hAnsi="Titillium" w:cs="Arial"/>
        </w:rPr>
        <w:t>e proposée par TE 47 à compter de décembre 2021.</w:t>
      </w:r>
      <w:r w:rsidR="006864DC" w:rsidRPr="00580424">
        <w:rPr>
          <w:rFonts w:ascii="Titillium" w:hAnsi="Titillium" w:cs="Arial"/>
        </w:rPr>
        <w:t xml:space="preserve"> </w:t>
      </w:r>
    </w:p>
    <w:p w14:paraId="0BB63CAA" w14:textId="77777777" w:rsidR="00AD28F1" w:rsidRPr="00580424" w:rsidRDefault="00AD28F1" w:rsidP="00F132BB">
      <w:pPr>
        <w:ind w:right="72" w:firstLine="708"/>
        <w:jc w:val="both"/>
        <w:rPr>
          <w:rFonts w:ascii="Titillium" w:hAnsi="Titillium" w:cs="Arial"/>
        </w:rPr>
      </w:pPr>
    </w:p>
    <w:p w14:paraId="08BE4B06" w14:textId="64D9A3D8" w:rsidR="00AD28F1" w:rsidRPr="00580424" w:rsidRDefault="00AD28F1" w:rsidP="00F132BB">
      <w:pPr>
        <w:ind w:right="72" w:firstLine="708"/>
        <w:jc w:val="both"/>
        <w:rPr>
          <w:rFonts w:ascii="Titillium" w:hAnsi="Titillium" w:cs="Arial"/>
          <w:bCs/>
        </w:rPr>
      </w:pPr>
      <w:r w:rsidRPr="00580424">
        <w:rPr>
          <w:rFonts w:ascii="Titillium" w:hAnsi="Titillium" w:cs="Arial"/>
          <w:bCs/>
        </w:rPr>
        <w:t xml:space="preserve">Le Service de Gestion Comptable (SGC) d’Agen nous a signifié que </w:t>
      </w:r>
      <w:r w:rsidR="00E34507">
        <w:rPr>
          <w:rFonts w:ascii="Titillium" w:hAnsi="Titillium" w:cs="Arial"/>
          <w:bCs/>
        </w:rPr>
        <w:t>toutes l</w:t>
      </w:r>
      <w:r w:rsidRPr="00580424">
        <w:rPr>
          <w:rFonts w:ascii="Titillium" w:hAnsi="Titillium" w:cs="Arial"/>
          <w:bCs/>
        </w:rPr>
        <w:t xml:space="preserve">es prestations facturées dans le cadre de cette convention devaient être soumises à la TVA, quel que soit son exécutant (prestation interne de TE 47, </w:t>
      </w:r>
      <w:r w:rsidR="00E34507">
        <w:rPr>
          <w:rFonts w:ascii="Titillium" w:hAnsi="Titillium" w:cs="Arial"/>
          <w:bCs/>
        </w:rPr>
        <w:t>ou</w:t>
      </w:r>
      <w:r w:rsidRPr="00580424">
        <w:rPr>
          <w:rFonts w:ascii="Titillium" w:hAnsi="Titillium" w:cs="Arial"/>
          <w:bCs/>
        </w:rPr>
        <w:t xml:space="preserve"> prestation réalisée par un prestataire externe), ce qui nécessite d’ajuster par avenant la </w:t>
      </w:r>
      <w:r w:rsidR="009C2D98">
        <w:rPr>
          <w:rFonts w:ascii="Titillium" w:hAnsi="Titillium" w:cs="Arial"/>
          <w:bCs/>
        </w:rPr>
        <w:t>c</w:t>
      </w:r>
      <w:r w:rsidRPr="00580424">
        <w:rPr>
          <w:rFonts w:ascii="Titillium" w:hAnsi="Titillium" w:cs="Arial"/>
          <w:bCs/>
        </w:rPr>
        <w:t>onvention.</w:t>
      </w:r>
    </w:p>
    <w:p w14:paraId="228A89E7" w14:textId="37D92994" w:rsidR="00AD28F1" w:rsidRPr="00580424" w:rsidRDefault="00AD28F1" w:rsidP="00F132BB">
      <w:pPr>
        <w:ind w:right="72" w:firstLine="708"/>
        <w:jc w:val="both"/>
        <w:rPr>
          <w:rFonts w:ascii="Titillium" w:hAnsi="Titillium" w:cs="Arial"/>
          <w:bCs/>
        </w:rPr>
      </w:pPr>
    </w:p>
    <w:p w14:paraId="11187D18" w14:textId="6162F91F" w:rsidR="009B0A9A" w:rsidRPr="0059452D" w:rsidRDefault="009C2D98" w:rsidP="00DA740B">
      <w:pPr>
        <w:ind w:right="72" w:firstLine="708"/>
        <w:jc w:val="both"/>
        <w:rPr>
          <w:rFonts w:ascii="Titillium" w:hAnsi="Titillium" w:cs="Arial"/>
          <w:bCs/>
        </w:rPr>
      </w:pPr>
      <w:r>
        <w:rPr>
          <w:rFonts w:ascii="Titillium" w:hAnsi="Titillium" w:cs="Arial"/>
          <w:bCs/>
        </w:rPr>
        <w:t xml:space="preserve">Cet avenant n°1 à la convention entre TE 47 et la commune </w:t>
      </w:r>
      <w:r w:rsidR="0059452D">
        <w:rPr>
          <w:rFonts w:ascii="Titillium" w:hAnsi="Titillium" w:cs="Arial"/>
          <w:bCs/>
        </w:rPr>
        <w:t>prévoit que l</w:t>
      </w:r>
      <w:r w:rsidR="0059452D" w:rsidRPr="00355F8B">
        <w:rPr>
          <w:rFonts w:ascii="Titillium" w:hAnsi="Titillium" w:cs="Arial"/>
          <w:bCs/>
        </w:rPr>
        <w:t xml:space="preserve">’ensemble des coûts des prestations réalisées dans le cadre de la </w:t>
      </w:r>
      <w:r w:rsidR="00DA740B">
        <w:rPr>
          <w:rFonts w:ascii="Titillium" w:hAnsi="Titillium" w:cs="Arial"/>
          <w:bCs/>
        </w:rPr>
        <w:t>c</w:t>
      </w:r>
      <w:r w:rsidR="0059452D" w:rsidRPr="00355F8B">
        <w:rPr>
          <w:rFonts w:ascii="Titillium" w:hAnsi="Titillium" w:cs="Arial"/>
          <w:bCs/>
        </w:rPr>
        <w:t>onvention sera assujetti à l’application du taux de TVA en vigueur</w:t>
      </w:r>
      <w:r w:rsidR="00DA740B">
        <w:rPr>
          <w:rFonts w:ascii="Titillium" w:hAnsi="Titillium" w:cs="Arial"/>
          <w:bCs/>
        </w:rPr>
        <w:t xml:space="preserve">, et </w:t>
      </w:r>
      <w:r w:rsidR="00594DE9" w:rsidRPr="00580424">
        <w:rPr>
          <w:rFonts w:ascii="Titillium" w:hAnsi="Titillium" w:cs="Arial"/>
          <w:bCs/>
        </w:rPr>
        <w:t>modifi</w:t>
      </w:r>
      <w:r>
        <w:rPr>
          <w:rFonts w:ascii="Titillium" w:hAnsi="Titillium" w:cs="Arial"/>
          <w:bCs/>
        </w:rPr>
        <w:t>e</w:t>
      </w:r>
      <w:r w:rsidR="00594DE9" w:rsidRPr="00580424">
        <w:rPr>
          <w:rFonts w:ascii="Titillium" w:hAnsi="Titillium" w:cs="Arial"/>
          <w:bCs/>
        </w:rPr>
        <w:t xml:space="preserve"> </w:t>
      </w:r>
      <w:r w:rsidR="00DA740B">
        <w:rPr>
          <w:rFonts w:ascii="Titillium" w:hAnsi="Titillium" w:cs="Arial"/>
          <w:bCs/>
        </w:rPr>
        <w:t xml:space="preserve">en conséquence </w:t>
      </w:r>
      <w:r w:rsidR="00594DE9" w:rsidRPr="00580424">
        <w:rPr>
          <w:rFonts w:ascii="Titillium" w:hAnsi="Titillium" w:cs="Arial"/>
          <w:bCs/>
        </w:rPr>
        <w:t>les conditions</w:t>
      </w:r>
      <w:r w:rsidR="009B0A9A" w:rsidRPr="00580424">
        <w:rPr>
          <w:rFonts w:ascii="Titillium" w:hAnsi="Titillium" w:cs="Arial"/>
          <w:bCs/>
        </w:rPr>
        <w:t xml:space="preserve"> et modalités financières </w:t>
      </w:r>
      <w:r w:rsidR="00DA740B">
        <w:rPr>
          <w:rFonts w:ascii="Titillium" w:hAnsi="Titillium" w:cs="Arial"/>
          <w:bCs/>
        </w:rPr>
        <w:t>proposées</w:t>
      </w:r>
      <w:r w:rsidR="00DA740B" w:rsidRPr="00580424">
        <w:rPr>
          <w:rFonts w:ascii="Titillium" w:hAnsi="Titillium" w:cs="Arial"/>
          <w:bCs/>
        </w:rPr>
        <w:t xml:space="preserve"> </w:t>
      </w:r>
      <w:r w:rsidR="009B0A9A" w:rsidRPr="00580424">
        <w:rPr>
          <w:rFonts w:ascii="Titillium" w:hAnsi="Titillium" w:cs="Arial"/>
          <w:bCs/>
        </w:rPr>
        <w:t xml:space="preserve">en </w:t>
      </w:r>
      <w:r w:rsidR="0032459A">
        <w:rPr>
          <w:rFonts w:ascii="Titillium" w:hAnsi="Titillium" w:cs="Arial"/>
          <w:bCs/>
        </w:rPr>
        <w:t>décembre 2021</w:t>
      </w:r>
      <w:r w:rsidR="00DA740B">
        <w:rPr>
          <w:rFonts w:ascii="Titillium" w:hAnsi="Titillium" w:cs="Arial"/>
          <w:bCs/>
        </w:rPr>
        <w:t xml:space="preserve"> dans l’annexe n°2.</w:t>
      </w:r>
    </w:p>
    <w:p w14:paraId="13547C0B" w14:textId="7A19351E" w:rsidR="006A196C" w:rsidRDefault="00D57D7E" w:rsidP="00F132BB">
      <w:pPr>
        <w:ind w:right="72" w:firstLine="708"/>
        <w:jc w:val="both"/>
        <w:rPr>
          <w:rFonts w:ascii="Titillium" w:hAnsi="Titillium" w:cs="Calibri"/>
          <w:bCs/>
        </w:rPr>
      </w:pPr>
      <w:bookmarkStart w:id="0" w:name="_Hlk125375885"/>
      <w:r>
        <w:rPr>
          <w:rFonts w:ascii="Titillium" w:hAnsi="Titillium" w:cs="Calibri"/>
          <w:bCs/>
        </w:rPr>
        <w:t>Une légère modification est également apportée à l’annexe</w:t>
      </w:r>
      <w:r w:rsidR="00E34507">
        <w:rPr>
          <w:rFonts w:ascii="Titillium" w:hAnsi="Titillium" w:cs="Calibri"/>
          <w:bCs/>
        </w:rPr>
        <w:t xml:space="preserve"> n°</w:t>
      </w:r>
      <w:r>
        <w:rPr>
          <w:rFonts w:ascii="Titillium" w:hAnsi="Titillium" w:cs="Calibri"/>
          <w:bCs/>
        </w:rPr>
        <w:t>1 de la convention</w:t>
      </w:r>
      <w:r w:rsidR="00E34507">
        <w:rPr>
          <w:rFonts w:ascii="Titillium" w:hAnsi="Titillium" w:cs="Calibri"/>
          <w:bCs/>
        </w:rPr>
        <w:t>,</w:t>
      </w:r>
      <w:r>
        <w:rPr>
          <w:rFonts w:ascii="Titillium" w:hAnsi="Titillium" w:cs="Calibri"/>
          <w:bCs/>
        </w:rPr>
        <w:t xml:space="preserve"> en élargissant la prestation de pré-diagnostic à tous les bâtiments, y compris ceux assujettis au décret tertiaire. </w:t>
      </w:r>
    </w:p>
    <w:bookmarkEnd w:id="0"/>
    <w:p w14:paraId="7BC6B415" w14:textId="77777777" w:rsidR="00D57D7E" w:rsidRDefault="00D57D7E" w:rsidP="00F132BB">
      <w:pPr>
        <w:ind w:right="72" w:firstLine="708"/>
        <w:jc w:val="both"/>
        <w:rPr>
          <w:rFonts w:ascii="Titillium" w:hAnsi="Titillium" w:cs="Calibri"/>
          <w:bCs/>
        </w:rPr>
      </w:pPr>
    </w:p>
    <w:p w14:paraId="7B787DC5" w14:textId="55E98E2B" w:rsidR="009B0A9A" w:rsidRDefault="00D57D7E" w:rsidP="006A196C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Vous trouverez le projet d’avenant, les annexes 1 et 2 </w:t>
      </w:r>
      <w:proofErr w:type="gramStart"/>
      <w:r>
        <w:rPr>
          <w:rFonts w:ascii="Titillium" w:hAnsi="Titillium" w:cs="Arial"/>
        </w:rPr>
        <w:t>à la convention</w:t>
      </w:r>
      <w:r w:rsidR="00124A95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>modifiées</w:t>
      </w:r>
      <w:proofErr w:type="gramEnd"/>
      <w:r>
        <w:rPr>
          <w:rFonts w:ascii="Titillium" w:hAnsi="Titillium" w:cs="Arial"/>
        </w:rPr>
        <w:t>, ainsi qu’un</w:t>
      </w:r>
      <w:r w:rsidR="006A196C" w:rsidRPr="002349A5">
        <w:rPr>
          <w:rFonts w:ascii="Titillium" w:hAnsi="Titillium" w:cs="Arial"/>
        </w:rPr>
        <w:t xml:space="preserve"> modèle </w:t>
      </w:r>
      <w:r>
        <w:rPr>
          <w:rFonts w:ascii="Titillium" w:hAnsi="Titillium" w:cs="Arial"/>
        </w:rPr>
        <w:t xml:space="preserve">proposé </w:t>
      </w:r>
      <w:r w:rsidR="006A196C" w:rsidRPr="002349A5">
        <w:rPr>
          <w:rFonts w:ascii="Titillium" w:hAnsi="Titillium" w:cs="Arial"/>
        </w:rPr>
        <w:t>de délibération</w:t>
      </w:r>
      <w:r>
        <w:rPr>
          <w:rFonts w:ascii="Titillium" w:hAnsi="Titillium" w:cs="Arial"/>
        </w:rPr>
        <w:t xml:space="preserve"> du conseil municipal,</w:t>
      </w:r>
      <w:r w:rsidR="006A196C" w:rsidRPr="002349A5">
        <w:rPr>
          <w:rFonts w:ascii="Titillium" w:hAnsi="Titillium" w:cs="Arial"/>
        </w:rPr>
        <w:t xml:space="preserve"> </w:t>
      </w:r>
      <w:r w:rsidR="009C2D98">
        <w:rPr>
          <w:rFonts w:ascii="Titillium" w:hAnsi="Titillium" w:cs="Arial"/>
        </w:rPr>
        <w:t xml:space="preserve">au format </w:t>
      </w:r>
      <w:r w:rsidR="00124A95">
        <w:rPr>
          <w:rFonts w:ascii="Titillium" w:hAnsi="Titillium" w:cs="Arial"/>
        </w:rPr>
        <w:t>W</w:t>
      </w:r>
      <w:r w:rsidR="009C2D98">
        <w:rPr>
          <w:rFonts w:ascii="Titillium" w:hAnsi="Titillium" w:cs="Arial"/>
        </w:rPr>
        <w:t>ord</w:t>
      </w:r>
      <w:r>
        <w:rPr>
          <w:rFonts w:ascii="Titillium" w:hAnsi="Titillium" w:cs="Arial"/>
        </w:rPr>
        <w:t>, à télécharger</w:t>
      </w:r>
      <w:r w:rsidR="009C2D98">
        <w:rPr>
          <w:rFonts w:ascii="Titillium" w:hAnsi="Titillium" w:cs="Arial"/>
        </w:rPr>
        <w:t xml:space="preserve"> </w:t>
      </w:r>
      <w:r w:rsidR="006A196C" w:rsidRPr="002349A5">
        <w:rPr>
          <w:rFonts w:ascii="Titillium" w:hAnsi="Titillium" w:cs="Arial"/>
        </w:rPr>
        <w:t>sur</w:t>
      </w:r>
      <w:r w:rsidR="002349A5">
        <w:rPr>
          <w:rFonts w:ascii="Titillium" w:hAnsi="Titillium" w:cs="Arial"/>
        </w:rPr>
        <w:t xml:space="preserve"> </w:t>
      </w:r>
      <w:hyperlink r:id="rId8" w:history="1">
        <w:r w:rsidR="00E34695" w:rsidRPr="00E34695">
          <w:rPr>
            <w:rStyle w:val="Lienhypertexte"/>
            <w:rFonts w:ascii="Titillium" w:hAnsi="Titillium" w:cs="Arial"/>
          </w:rPr>
          <w:t>www.sdee47.fr</w:t>
        </w:r>
      </w:hyperlink>
      <w:r>
        <w:rPr>
          <w:rStyle w:val="Lienhypertexte"/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>en accès direct</w:t>
      </w:r>
      <w:r w:rsidR="00355F8B">
        <w:rPr>
          <w:rFonts w:ascii="Titillium" w:hAnsi="Titillium" w:cs="Arial"/>
        </w:rPr>
        <w:t>,</w:t>
      </w:r>
      <w:r w:rsidR="002349A5">
        <w:rPr>
          <w:rFonts w:ascii="Titillium" w:hAnsi="Titillium" w:cs="Arial"/>
        </w:rPr>
        <w:t xml:space="preserve"> rubrique</w:t>
      </w:r>
      <w:r w:rsidR="006A196C" w:rsidRPr="002349A5">
        <w:rPr>
          <w:rFonts w:ascii="Titillium" w:hAnsi="Titillium" w:cs="Arial"/>
        </w:rPr>
        <w:t xml:space="preserve"> Convention d’</w:t>
      </w:r>
      <w:r w:rsidR="00E34507">
        <w:rPr>
          <w:rFonts w:ascii="Titillium" w:hAnsi="Titillium" w:cs="Arial"/>
        </w:rPr>
        <w:t>A</w:t>
      </w:r>
      <w:r w:rsidR="006A196C" w:rsidRPr="002349A5">
        <w:rPr>
          <w:rFonts w:ascii="Titillium" w:hAnsi="Titillium" w:cs="Arial"/>
        </w:rPr>
        <w:t xml:space="preserve">ccompagnement à la </w:t>
      </w:r>
      <w:r w:rsidR="00E34507">
        <w:rPr>
          <w:rFonts w:ascii="Titillium" w:hAnsi="Titillium" w:cs="Arial"/>
        </w:rPr>
        <w:t>T</w:t>
      </w:r>
      <w:r w:rsidR="006A196C" w:rsidRPr="002349A5">
        <w:rPr>
          <w:rFonts w:ascii="Titillium" w:hAnsi="Titillium" w:cs="Arial"/>
        </w:rPr>
        <w:t xml:space="preserve">ransition </w:t>
      </w:r>
      <w:r w:rsidR="00E34507">
        <w:rPr>
          <w:rFonts w:ascii="Titillium" w:hAnsi="Titillium" w:cs="Arial"/>
        </w:rPr>
        <w:t>E</w:t>
      </w:r>
      <w:r w:rsidR="006A196C" w:rsidRPr="002349A5">
        <w:rPr>
          <w:rFonts w:ascii="Titillium" w:hAnsi="Titillium" w:cs="Arial"/>
        </w:rPr>
        <w:t>nergétique (CATE)</w:t>
      </w:r>
      <w:r w:rsidR="002349A5">
        <w:rPr>
          <w:rFonts w:ascii="Titillium" w:hAnsi="Titillium" w:cs="Arial"/>
        </w:rPr>
        <w:t>.</w:t>
      </w:r>
    </w:p>
    <w:p w14:paraId="2D7D50B9" w14:textId="3475AE9F" w:rsidR="00B95B52" w:rsidRDefault="00B95B52">
      <w:pPr>
        <w:overflowPunct/>
        <w:autoSpaceDE/>
        <w:autoSpaceDN/>
        <w:adjustRightInd/>
        <w:textAlignment w:val="auto"/>
        <w:rPr>
          <w:rFonts w:ascii="Titillium" w:hAnsi="Titillium" w:cs="Arial"/>
          <w:bCs/>
        </w:rPr>
      </w:pPr>
      <w:r>
        <w:rPr>
          <w:rFonts w:ascii="Titillium" w:hAnsi="Titillium" w:cs="Arial"/>
          <w:bCs/>
        </w:rPr>
        <w:br w:type="page"/>
      </w:r>
    </w:p>
    <w:p w14:paraId="7F962801" w14:textId="77777777" w:rsidR="00514105" w:rsidRPr="00580424" w:rsidRDefault="00514105" w:rsidP="006A196C">
      <w:pPr>
        <w:ind w:right="72" w:firstLine="708"/>
        <w:jc w:val="both"/>
        <w:rPr>
          <w:rFonts w:ascii="Titillium" w:hAnsi="Titillium" w:cs="Arial"/>
          <w:bCs/>
        </w:rPr>
      </w:pPr>
    </w:p>
    <w:p w14:paraId="7BA760D2" w14:textId="686C5B90" w:rsidR="008431C7" w:rsidRPr="00580424" w:rsidRDefault="006A196C" w:rsidP="009B0A9A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En suivant</w:t>
      </w:r>
      <w:r w:rsidR="0032459A">
        <w:rPr>
          <w:rFonts w:ascii="Titillium" w:hAnsi="Titillium" w:cs="Arial"/>
        </w:rPr>
        <w:t xml:space="preserve">, nous vous </w:t>
      </w:r>
      <w:r w:rsidR="00124A95">
        <w:rPr>
          <w:rFonts w:ascii="Titillium" w:hAnsi="Titillium" w:cs="Arial"/>
        </w:rPr>
        <w:t>saurions</w:t>
      </w:r>
      <w:r w:rsidR="0032459A">
        <w:rPr>
          <w:rFonts w:ascii="Titillium" w:hAnsi="Titillium" w:cs="Arial"/>
        </w:rPr>
        <w:t xml:space="preserve"> gré de bien vouloir nous retourner</w:t>
      </w:r>
      <w:r w:rsidR="0032459A">
        <w:rPr>
          <w:rFonts w:ascii="Calibri" w:hAnsi="Calibri" w:cs="Calibri"/>
        </w:rPr>
        <w:t> </w:t>
      </w:r>
      <w:r w:rsidR="0032459A">
        <w:rPr>
          <w:rFonts w:ascii="Titillium" w:hAnsi="Titillium" w:cs="Arial"/>
        </w:rPr>
        <w:t>par courrier</w:t>
      </w:r>
      <w:r w:rsidR="0032459A">
        <w:rPr>
          <w:rFonts w:ascii="Calibri" w:hAnsi="Calibri" w:cs="Calibri"/>
        </w:rPr>
        <w:t> </w:t>
      </w:r>
      <w:r w:rsidR="0032459A">
        <w:rPr>
          <w:rFonts w:ascii="Titillium" w:hAnsi="Titillium" w:cs="Arial"/>
        </w:rPr>
        <w:t xml:space="preserve">:  </w:t>
      </w:r>
    </w:p>
    <w:p w14:paraId="4B724D21" w14:textId="395C7997" w:rsidR="009B0A9A" w:rsidRPr="00580424" w:rsidRDefault="00D57D7E" w:rsidP="009B0A9A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L’a</w:t>
      </w:r>
      <w:r w:rsidR="00580424" w:rsidRPr="006A196C">
        <w:rPr>
          <w:rFonts w:ascii="Titillium" w:hAnsi="Titillium" w:cs="Arial"/>
        </w:rPr>
        <w:t>venant n°1</w:t>
      </w:r>
      <w:r w:rsidR="00580424" w:rsidRPr="00580424">
        <w:rPr>
          <w:rFonts w:ascii="Titillium" w:hAnsi="Titillium" w:cs="Arial"/>
        </w:rPr>
        <w:t xml:space="preserve"> à la </w:t>
      </w:r>
      <w:r w:rsidR="006A196C" w:rsidRPr="00580424">
        <w:rPr>
          <w:rFonts w:ascii="Titillium" w:hAnsi="Titillium" w:cs="Arial"/>
        </w:rPr>
        <w:t>convention</w:t>
      </w:r>
      <w:r w:rsidR="006A196C">
        <w:rPr>
          <w:rFonts w:ascii="Titillium" w:hAnsi="Titillium" w:cs="Arial"/>
        </w:rPr>
        <w:t>, daté</w:t>
      </w:r>
      <w:r w:rsidR="00580424" w:rsidRPr="00580424">
        <w:rPr>
          <w:rFonts w:ascii="Titillium" w:hAnsi="Titillium" w:cs="Arial"/>
        </w:rPr>
        <w:t xml:space="preserve"> et signé en 2 exemplaires</w:t>
      </w:r>
      <w:r w:rsidR="00580424" w:rsidRPr="00580424">
        <w:rPr>
          <w:rFonts w:ascii="Calibri" w:hAnsi="Calibri" w:cs="Calibri"/>
        </w:rPr>
        <w:t> </w:t>
      </w:r>
      <w:r w:rsidR="00580424" w:rsidRPr="00580424">
        <w:rPr>
          <w:rFonts w:ascii="Titillium" w:hAnsi="Titillium" w:cs="Arial"/>
        </w:rPr>
        <w:t>;</w:t>
      </w:r>
    </w:p>
    <w:p w14:paraId="7ECC9CB2" w14:textId="307C85B2" w:rsidR="008431C7" w:rsidRPr="008431C7" w:rsidRDefault="006A196C" w:rsidP="008431C7">
      <w:pPr>
        <w:pStyle w:val="Paragraphedeliste"/>
        <w:numPr>
          <w:ilvl w:val="0"/>
          <w:numId w:val="19"/>
        </w:numPr>
        <w:ind w:right="72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La délibération de votre </w:t>
      </w:r>
      <w:r w:rsidR="00D57D7E">
        <w:rPr>
          <w:rFonts w:ascii="Titillium" w:hAnsi="Titillium" w:cs="Arial"/>
        </w:rPr>
        <w:t xml:space="preserve">assemblée délibérante autorisant cette signature. </w:t>
      </w:r>
      <w:r w:rsidR="00D57D7E" w:rsidRPr="008431C7">
        <w:rPr>
          <w:rFonts w:ascii="Calibri" w:hAnsi="Calibri" w:cs="Calibri"/>
        </w:rPr>
        <w:t> </w:t>
      </w:r>
    </w:p>
    <w:p w14:paraId="2B9E436C" w14:textId="5B339816" w:rsidR="00580424" w:rsidRDefault="00580424" w:rsidP="00580424">
      <w:pPr>
        <w:ind w:right="72"/>
        <w:jc w:val="both"/>
        <w:rPr>
          <w:rFonts w:ascii="Titillium" w:hAnsi="Titillium" w:cs="Arial"/>
        </w:rPr>
      </w:pPr>
    </w:p>
    <w:p w14:paraId="29699823" w14:textId="06820C2E" w:rsidR="00E34695" w:rsidRDefault="00E34695" w:rsidP="00E34695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Nous vous retournerons un exemplaire de l’avenant n°1 signé par TE 47.</w:t>
      </w:r>
    </w:p>
    <w:p w14:paraId="3E2DF42D" w14:textId="77777777" w:rsidR="00FA5A79" w:rsidRDefault="00FA5A79" w:rsidP="009B0A9A">
      <w:pPr>
        <w:ind w:right="72" w:firstLine="708"/>
        <w:jc w:val="both"/>
        <w:rPr>
          <w:rFonts w:ascii="Titillium" w:hAnsi="Titillium" w:cs="Arial"/>
        </w:rPr>
      </w:pPr>
    </w:p>
    <w:p w14:paraId="3275AB41" w14:textId="42D4F5DA" w:rsidR="009B0A9A" w:rsidRPr="00580424" w:rsidRDefault="006A196C" w:rsidP="009B0A9A">
      <w:pPr>
        <w:ind w:right="72" w:firstLine="708"/>
        <w:jc w:val="both"/>
        <w:rPr>
          <w:rFonts w:ascii="Titillium" w:hAnsi="Titillium" w:cs="Arial"/>
        </w:rPr>
      </w:pPr>
      <w:r w:rsidRPr="006A196C">
        <w:rPr>
          <w:rFonts w:ascii="Titillium" w:hAnsi="Titillium" w:cs="Arial"/>
        </w:rPr>
        <w:t>Nous vous rappelons que</w:t>
      </w:r>
      <w:r>
        <w:rPr>
          <w:rFonts w:ascii="Titillium" w:hAnsi="Titillium" w:cs="Arial"/>
          <w:b/>
          <w:bCs/>
        </w:rPr>
        <w:t xml:space="preserve"> </w:t>
      </w:r>
      <w:r w:rsidR="00D57D7E">
        <w:rPr>
          <w:rFonts w:ascii="Titillium" w:hAnsi="Titillium" w:cs="Arial"/>
          <w:b/>
          <w:bCs/>
        </w:rPr>
        <w:t>l</w:t>
      </w:r>
      <w:r w:rsidR="00D57D7E" w:rsidRPr="00E76394">
        <w:rPr>
          <w:rFonts w:ascii="Titillium" w:hAnsi="Titillium" w:cs="Arial"/>
          <w:b/>
          <w:bCs/>
        </w:rPr>
        <w:t xml:space="preserve">a signature de cette convention </w:t>
      </w:r>
      <w:r w:rsidR="00D57D7E">
        <w:rPr>
          <w:rFonts w:ascii="Titillium" w:hAnsi="Titillium" w:cs="Arial"/>
          <w:b/>
          <w:bCs/>
        </w:rPr>
        <w:t>n’engage à aucune contribution financière</w:t>
      </w:r>
      <w:r w:rsidR="00D57D7E">
        <w:rPr>
          <w:rFonts w:ascii="Titillium" w:hAnsi="Titillium" w:cs="Arial"/>
        </w:rPr>
        <w:t>, ni à aucun engagement de prestation.</w:t>
      </w:r>
      <w:r w:rsidR="009B0A9A" w:rsidRPr="006A196C">
        <w:rPr>
          <w:rFonts w:ascii="Titillium" w:hAnsi="Titillium" w:cs="Arial"/>
        </w:rPr>
        <w:t xml:space="preserve"> </w:t>
      </w:r>
      <w:r w:rsidR="00D57D7E">
        <w:rPr>
          <w:rFonts w:ascii="Titillium" w:hAnsi="Titillium" w:cs="Arial"/>
        </w:rPr>
        <w:t>Elle p</w:t>
      </w:r>
      <w:r w:rsidR="00D57D7E" w:rsidRPr="00F132BB">
        <w:rPr>
          <w:rFonts w:ascii="Titillium" w:hAnsi="Titillium" w:cs="Arial"/>
        </w:rPr>
        <w:t xml:space="preserve">ermettra à la commune d’accéder </w:t>
      </w:r>
      <w:r w:rsidR="00D57D7E">
        <w:rPr>
          <w:rFonts w:ascii="Titillium" w:hAnsi="Titillium" w:cs="Arial"/>
        </w:rPr>
        <w:t xml:space="preserve">selon ses besoins </w:t>
      </w:r>
      <w:r w:rsidR="00D57D7E" w:rsidRPr="00F132BB">
        <w:rPr>
          <w:rFonts w:ascii="Titillium" w:hAnsi="Titillium" w:cs="Arial"/>
        </w:rPr>
        <w:t xml:space="preserve">aux différentes </w:t>
      </w:r>
      <w:r w:rsidR="00D57D7E">
        <w:rPr>
          <w:rFonts w:ascii="Titillium" w:hAnsi="Titillium" w:cs="Arial"/>
        </w:rPr>
        <w:t>actions</w:t>
      </w:r>
      <w:r w:rsidR="00D57D7E" w:rsidRPr="00F132BB">
        <w:rPr>
          <w:rFonts w:ascii="Titillium" w:hAnsi="Titillium" w:cs="Arial"/>
        </w:rPr>
        <w:t xml:space="preserve"> </w:t>
      </w:r>
      <w:r w:rsidR="00D57D7E">
        <w:rPr>
          <w:rFonts w:ascii="Titillium" w:hAnsi="Titillium" w:cs="Arial"/>
        </w:rPr>
        <w:t>pendant</w:t>
      </w:r>
      <w:r w:rsidR="00D57D7E" w:rsidRPr="00F132BB">
        <w:rPr>
          <w:rFonts w:ascii="Titillium" w:hAnsi="Titillium" w:cs="Arial"/>
        </w:rPr>
        <w:t xml:space="preserve"> une durée de </w:t>
      </w:r>
      <w:r w:rsidR="00D33C34">
        <w:rPr>
          <w:rFonts w:ascii="Titillium" w:hAnsi="Titillium" w:cs="Arial"/>
        </w:rPr>
        <w:t>deux</w:t>
      </w:r>
      <w:r w:rsidR="00D57D7E" w:rsidRPr="00F132BB">
        <w:rPr>
          <w:rFonts w:ascii="Titillium" w:hAnsi="Titillium" w:cs="Arial"/>
        </w:rPr>
        <w:t xml:space="preserve"> ans, reconductible </w:t>
      </w:r>
      <w:r w:rsidR="00D33C34">
        <w:rPr>
          <w:rFonts w:ascii="Titillium" w:hAnsi="Titillium" w:cs="Arial"/>
        </w:rPr>
        <w:t>deux</w:t>
      </w:r>
      <w:r w:rsidR="00D57D7E" w:rsidRPr="00F132BB">
        <w:rPr>
          <w:rFonts w:ascii="Titillium" w:hAnsi="Titillium" w:cs="Arial"/>
        </w:rPr>
        <w:t xml:space="preserve"> fois</w:t>
      </w:r>
      <w:r w:rsidR="00D57D7E">
        <w:rPr>
          <w:rFonts w:ascii="Titillium" w:hAnsi="Titillium" w:cs="Arial"/>
        </w:rPr>
        <w:t xml:space="preserve">, moyennant des contributions financières détaillées en </w:t>
      </w:r>
      <w:r w:rsidR="00E34507">
        <w:rPr>
          <w:rFonts w:ascii="Titillium" w:hAnsi="Titillium" w:cs="Arial"/>
        </w:rPr>
        <w:t>a</w:t>
      </w:r>
      <w:r w:rsidR="00D57D7E">
        <w:rPr>
          <w:rFonts w:ascii="Titillium" w:hAnsi="Titillium" w:cs="Arial"/>
        </w:rPr>
        <w:t>nnexe 2</w:t>
      </w:r>
      <w:r w:rsidR="009B0A9A" w:rsidRPr="00580424">
        <w:rPr>
          <w:rFonts w:ascii="Titillium" w:hAnsi="Titillium" w:cs="Arial"/>
        </w:rPr>
        <w:t>.</w:t>
      </w:r>
    </w:p>
    <w:p w14:paraId="5D8312AF" w14:textId="0870AF66" w:rsidR="00366AEB" w:rsidRDefault="00366AEB" w:rsidP="00F132BB">
      <w:pPr>
        <w:ind w:right="72" w:firstLine="708"/>
        <w:jc w:val="both"/>
        <w:rPr>
          <w:rFonts w:ascii="Titillium" w:hAnsi="Titillium" w:cs="Arial"/>
        </w:rPr>
      </w:pPr>
    </w:p>
    <w:p w14:paraId="21DFCC0F" w14:textId="2FB0F972" w:rsidR="00D33C34" w:rsidRDefault="00D33C34" w:rsidP="00D33C34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Pour tout renseignement complémentaire, vous pouvez </w:t>
      </w:r>
      <w:r w:rsidRPr="00F132BB">
        <w:rPr>
          <w:rFonts w:ascii="Titillium" w:hAnsi="Titillium" w:cs="Arial"/>
        </w:rPr>
        <w:t xml:space="preserve">contacter les agents du </w:t>
      </w:r>
      <w:r>
        <w:rPr>
          <w:rFonts w:ascii="Titillium" w:hAnsi="Titillium" w:cs="Arial"/>
        </w:rPr>
        <w:t>Pôle</w:t>
      </w:r>
      <w:r w:rsidRPr="00F132BB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 xml:space="preserve">Transition </w:t>
      </w:r>
      <w:r w:rsidRPr="00F132BB">
        <w:rPr>
          <w:rFonts w:ascii="Titillium" w:hAnsi="Titillium" w:cs="Arial"/>
        </w:rPr>
        <w:t>Energ</w:t>
      </w:r>
      <w:r>
        <w:rPr>
          <w:rFonts w:ascii="Titillium" w:hAnsi="Titillium" w:cs="Arial"/>
        </w:rPr>
        <w:t>étique</w:t>
      </w:r>
      <w:r w:rsidRPr="00F132BB">
        <w:rPr>
          <w:rFonts w:ascii="Titillium" w:hAnsi="Titillium" w:cs="Arial"/>
        </w:rPr>
        <w:t xml:space="preserve"> de TE 47 </w:t>
      </w:r>
      <w:r>
        <w:rPr>
          <w:rFonts w:ascii="Titillium" w:hAnsi="Titillium" w:cs="Arial"/>
        </w:rPr>
        <w:t xml:space="preserve">par mail à l’adresse </w:t>
      </w:r>
      <w:hyperlink r:id="rId9" w:history="1">
        <w:r w:rsidRPr="00C45893">
          <w:rPr>
            <w:rStyle w:val="Lienhypertexte"/>
            <w:rFonts w:ascii="Titillium" w:hAnsi="Titillium" w:cs="Arial"/>
          </w:rPr>
          <w:t>mde@te47.fr</w:t>
        </w:r>
      </w:hyperlink>
      <w:r w:rsidRPr="00C45893">
        <w:rPr>
          <w:rFonts w:ascii="Titillium" w:hAnsi="Titillium" w:cs="Arial"/>
        </w:rPr>
        <w:t xml:space="preserve"> ou par téléphone au 05 24 29 82 86</w:t>
      </w:r>
      <w:r>
        <w:rPr>
          <w:rFonts w:ascii="Titillium" w:hAnsi="Titillium" w:cs="Arial"/>
        </w:rPr>
        <w:t>.</w:t>
      </w:r>
    </w:p>
    <w:p w14:paraId="70523A4D" w14:textId="77777777" w:rsidR="00692FF0" w:rsidRPr="00580424" w:rsidRDefault="00692FF0" w:rsidP="00F132BB">
      <w:pPr>
        <w:ind w:right="72" w:firstLine="708"/>
        <w:jc w:val="both"/>
        <w:rPr>
          <w:rFonts w:ascii="Titillium" w:hAnsi="Titillium" w:cs="Arial"/>
        </w:rPr>
      </w:pPr>
    </w:p>
    <w:p w14:paraId="424DC6F5" w14:textId="0B4E84F0" w:rsidR="00D544F5" w:rsidRPr="00580424" w:rsidRDefault="00821349" w:rsidP="007B2872">
      <w:pPr>
        <w:ind w:right="72"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Nous vous prions</w:t>
      </w:r>
      <w:r w:rsidR="00D544F5" w:rsidRPr="00580424">
        <w:rPr>
          <w:rFonts w:ascii="Titillium" w:hAnsi="Titillium" w:cs="Arial"/>
        </w:rPr>
        <w:t xml:space="preserve"> d</w:t>
      </w:r>
      <w:r w:rsidR="00D174AB" w:rsidRPr="00580424">
        <w:rPr>
          <w:rFonts w:ascii="Titillium" w:hAnsi="Titillium" w:cs="Arial"/>
        </w:rPr>
        <w:t>e croire</w:t>
      </w:r>
      <w:r w:rsidR="00D544F5" w:rsidRPr="00580424">
        <w:rPr>
          <w:rFonts w:ascii="Titillium" w:hAnsi="Titillium" w:cs="Arial"/>
        </w:rPr>
        <w:t xml:space="preserve">, </w:t>
      </w:r>
      <w:r w:rsidR="00124A95">
        <w:rPr>
          <w:rFonts w:ascii="Titillium" w:hAnsi="Titillium" w:cs="Arial"/>
        </w:rPr>
        <w:fldChar w:fldCharType="begin"/>
      </w:r>
      <w:r w:rsidR="00124A95">
        <w:rPr>
          <w:rFonts w:ascii="Titillium" w:hAnsi="Titillium" w:cs="Arial"/>
        </w:rPr>
        <w:instrText xml:space="preserve"> MERGEFIELD Civilité </w:instrText>
      </w:r>
      <w:r w:rsidR="00124A95">
        <w:rPr>
          <w:rFonts w:ascii="Titillium" w:hAnsi="Titillium" w:cs="Arial"/>
        </w:rPr>
        <w:fldChar w:fldCharType="separate"/>
      </w:r>
      <w:r w:rsidR="00642F6D" w:rsidRPr="00EA1F9C">
        <w:rPr>
          <w:rFonts w:ascii="Titillium" w:hAnsi="Titillium" w:cs="Arial"/>
          <w:noProof/>
        </w:rPr>
        <w:t>Monsieur</w:t>
      </w:r>
      <w:r w:rsidR="00124A95">
        <w:rPr>
          <w:rFonts w:ascii="Titillium" w:hAnsi="Titillium" w:cs="Arial"/>
        </w:rPr>
        <w:fldChar w:fldCharType="end"/>
      </w:r>
      <w:r w:rsidR="000256CD">
        <w:rPr>
          <w:rFonts w:ascii="Titillium" w:hAnsi="Titillium" w:cs="Arial"/>
        </w:rPr>
        <w:t xml:space="preserve"> le Maire</w:t>
      </w:r>
      <w:r w:rsidR="00D544F5" w:rsidRPr="00580424">
        <w:rPr>
          <w:rFonts w:ascii="Titillium" w:hAnsi="Titillium" w:cs="Arial"/>
        </w:rPr>
        <w:t xml:space="preserve">, </w:t>
      </w:r>
      <w:r w:rsidR="00D174AB" w:rsidRPr="00580424">
        <w:rPr>
          <w:rFonts w:ascii="Titillium" w:hAnsi="Titillium" w:cs="Arial"/>
        </w:rPr>
        <w:t xml:space="preserve">en l’assurance de </w:t>
      </w:r>
      <w:r>
        <w:rPr>
          <w:rFonts w:ascii="Titillium" w:hAnsi="Titillium" w:cs="Arial"/>
        </w:rPr>
        <w:t>nos</w:t>
      </w:r>
      <w:r w:rsidR="005D6E61" w:rsidRPr="00580424">
        <w:rPr>
          <w:rFonts w:ascii="Titillium" w:hAnsi="Titillium" w:cs="Arial"/>
        </w:rPr>
        <w:t xml:space="preserve"> salutations</w:t>
      </w:r>
      <w:r w:rsidR="008B4F96" w:rsidRPr="00580424">
        <w:rPr>
          <w:rFonts w:ascii="Titillium" w:hAnsi="Titillium" w:cs="Arial"/>
        </w:rPr>
        <w:t xml:space="preserve"> distinguées</w:t>
      </w:r>
      <w:r w:rsidR="00D174AB" w:rsidRPr="00580424">
        <w:rPr>
          <w:rFonts w:ascii="Titillium" w:hAnsi="Titillium" w:cs="Arial"/>
        </w:rPr>
        <w:t>.</w:t>
      </w:r>
    </w:p>
    <w:p w14:paraId="11DFF165" w14:textId="541CAD31" w:rsidR="005961B8" w:rsidRPr="00580424" w:rsidRDefault="005961B8" w:rsidP="00470ED3">
      <w:pPr>
        <w:jc w:val="both"/>
        <w:rPr>
          <w:rFonts w:ascii="Titillium" w:hAnsi="Titillium" w:cs="Tahoma"/>
        </w:rPr>
      </w:pPr>
    </w:p>
    <w:p w14:paraId="20374F8C" w14:textId="79F7D0F8" w:rsidR="002D5E1C" w:rsidRPr="00580424" w:rsidRDefault="002D5E1C" w:rsidP="00470ED3">
      <w:pPr>
        <w:jc w:val="both"/>
        <w:rPr>
          <w:rFonts w:ascii="Titillium" w:hAnsi="Titillium" w:cs="Tahoma"/>
        </w:rPr>
      </w:pPr>
    </w:p>
    <w:p w14:paraId="573C76A6" w14:textId="32D80A27" w:rsidR="00D544F5" w:rsidRPr="00580424" w:rsidRDefault="0014220E" w:rsidP="0014220E">
      <w:pPr>
        <w:tabs>
          <w:tab w:val="center" w:pos="6237"/>
        </w:tabs>
        <w:ind w:right="72"/>
        <w:rPr>
          <w:rFonts w:ascii="Titillium" w:hAnsi="Titillium" w:cs="Arial"/>
          <w:b/>
          <w:bCs/>
        </w:rPr>
      </w:pPr>
      <w:r w:rsidRPr="00580424">
        <w:rPr>
          <w:rFonts w:ascii="Titillium" w:hAnsi="Titillium" w:cs="Arial"/>
          <w:b/>
          <w:bCs/>
        </w:rPr>
        <w:tab/>
      </w:r>
      <w:r w:rsidR="000D5D62" w:rsidRPr="00580424">
        <w:rPr>
          <w:rFonts w:ascii="Titillium" w:hAnsi="Titillium" w:cs="Arial"/>
          <w:b/>
          <w:bCs/>
        </w:rPr>
        <w:t>L</w:t>
      </w:r>
      <w:r w:rsidR="00D544F5" w:rsidRPr="00580424">
        <w:rPr>
          <w:rFonts w:ascii="Titillium" w:hAnsi="Titillium" w:cs="Arial"/>
          <w:b/>
          <w:bCs/>
        </w:rPr>
        <w:t>e Président</w:t>
      </w:r>
      <w:r w:rsidR="008B4F96" w:rsidRPr="00580424">
        <w:rPr>
          <w:rFonts w:ascii="Titillium" w:hAnsi="Titillium" w:cs="Arial"/>
          <w:b/>
          <w:bCs/>
        </w:rPr>
        <w:t xml:space="preserve"> de Territoire d’Energie Lot-et-Garonne</w:t>
      </w:r>
      <w:r w:rsidR="003B538B" w:rsidRPr="00580424">
        <w:rPr>
          <w:rFonts w:ascii="Titillium" w:hAnsi="Titillium" w:cs="Arial"/>
          <w:b/>
          <w:bCs/>
        </w:rPr>
        <w:t>,</w:t>
      </w:r>
    </w:p>
    <w:p w14:paraId="51C73829" w14:textId="4B4B338F" w:rsidR="00D174AB" w:rsidRPr="00580424" w:rsidRDefault="006079BC" w:rsidP="00B95B52">
      <w:pPr>
        <w:tabs>
          <w:tab w:val="center" w:pos="6237"/>
        </w:tabs>
        <w:ind w:right="72"/>
        <w:rPr>
          <w:rFonts w:ascii="Titillium" w:hAnsi="Titillium" w:cs="Arial"/>
        </w:rPr>
      </w:pPr>
      <w:r w:rsidRPr="007D29EA">
        <w:rPr>
          <w:rFonts w:ascii="Titillium" w:hAnsi="Titillium" w:cs="Arial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11C0E1E4" wp14:editId="1F05D336">
            <wp:simplePos x="0" y="0"/>
            <wp:positionH relativeFrom="page">
              <wp:align>center</wp:align>
            </wp:positionH>
            <wp:positionV relativeFrom="paragraph">
              <wp:posOffset>6202</wp:posOffset>
            </wp:positionV>
            <wp:extent cx="2571750" cy="1095375"/>
            <wp:effectExtent l="0" t="0" r="0" b="9525"/>
            <wp:wrapNone/>
            <wp:docPr id="1" name="Image 1" descr="U:\Capture SIGNATURE PRS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ture SIGNATURE PRSD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82" r="6896" b="35468"/>
                    <a:stretch/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D1EA" w14:textId="22280CF9" w:rsidR="000A389D" w:rsidRDefault="000A389D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44E16230" w14:textId="0E9DD41B" w:rsidR="00B95B52" w:rsidRDefault="00B95B52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5AB51760" w14:textId="155DD1ED" w:rsidR="002A2FCB" w:rsidRPr="00580424" w:rsidRDefault="002A2FCB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0AA79466" w14:textId="77777777" w:rsidR="007D29EA" w:rsidRPr="00580424" w:rsidRDefault="007D29E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59F4CFAA" w14:textId="77777777" w:rsidR="007D29EA" w:rsidRPr="00580424" w:rsidRDefault="007D29EA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48F395C5" w14:textId="103E3DAF" w:rsidR="000A389D" w:rsidRPr="00580424" w:rsidRDefault="00F371F0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  <w:r w:rsidRPr="00580424">
        <w:rPr>
          <w:rFonts w:ascii="Titillium" w:hAnsi="Titillium" w:cs="Arial"/>
          <w:b/>
        </w:rPr>
        <w:tab/>
      </w:r>
      <w:r w:rsidR="007D29EA" w:rsidRPr="00580424">
        <w:rPr>
          <w:rFonts w:ascii="Titillium" w:hAnsi="Titillium" w:cs="Arial"/>
          <w:b/>
        </w:rPr>
        <w:t>Jean-Marc CAUSSE</w:t>
      </w:r>
    </w:p>
    <w:p w14:paraId="7A043A31" w14:textId="77777777" w:rsidR="00B95B52" w:rsidRDefault="00B95B52" w:rsidP="0014220E">
      <w:pPr>
        <w:tabs>
          <w:tab w:val="center" w:pos="6237"/>
        </w:tabs>
        <w:ind w:right="72"/>
        <w:rPr>
          <w:rFonts w:ascii="Titillium" w:hAnsi="Titillium" w:cs="Arial"/>
          <w:b/>
        </w:rPr>
      </w:pPr>
    </w:p>
    <w:p w14:paraId="2510AD64" w14:textId="6F1B010D" w:rsidR="00BE3D4F" w:rsidRDefault="00BE3D4F" w:rsidP="0014220E">
      <w:pPr>
        <w:tabs>
          <w:tab w:val="center" w:pos="6237"/>
        </w:tabs>
        <w:ind w:right="72"/>
        <w:rPr>
          <w:rFonts w:ascii="Calibri" w:hAnsi="Calibri" w:cs="Calibri"/>
          <w:b/>
        </w:rPr>
      </w:pPr>
      <w:proofErr w:type="spellStart"/>
      <w:r>
        <w:rPr>
          <w:rFonts w:ascii="Titillium" w:hAnsi="Titillium" w:cs="Arial"/>
          <w:b/>
        </w:rPr>
        <w:t>P</w:t>
      </w:r>
      <w:r>
        <w:rPr>
          <w:rFonts w:ascii="Calibri" w:hAnsi="Calibri" w:cs="Calibri"/>
          <w:b/>
        </w:rPr>
        <w:t>.j</w:t>
      </w:r>
      <w:proofErr w:type="spellEnd"/>
      <w:r>
        <w:rPr>
          <w:rFonts w:ascii="Calibri" w:hAnsi="Calibri" w:cs="Calibri"/>
          <w:b/>
        </w:rPr>
        <w:t xml:space="preserve"> : </w:t>
      </w:r>
    </w:p>
    <w:p w14:paraId="563C5C13" w14:textId="52697B93" w:rsidR="00FC504E" w:rsidRDefault="00FC504E" w:rsidP="00BE3D4F">
      <w:pPr>
        <w:pStyle w:val="Paragraphedeliste"/>
        <w:numPr>
          <w:ilvl w:val="0"/>
          <w:numId w:val="21"/>
        </w:numPr>
        <w:tabs>
          <w:tab w:val="center" w:pos="6237"/>
        </w:tabs>
        <w:ind w:right="72"/>
        <w:rPr>
          <w:rFonts w:ascii="Titillium" w:hAnsi="Titillium" w:cs="Arial"/>
          <w:bCs/>
        </w:rPr>
      </w:pPr>
      <w:r>
        <w:rPr>
          <w:rFonts w:ascii="Titillium" w:hAnsi="Titillium" w:cs="Arial"/>
          <w:bCs/>
        </w:rPr>
        <w:t xml:space="preserve">Avenant </w:t>
      </w:r>
      <w:r w:rsidR="00E83AE0">
        <w:rPr>
          <w:rFonts w:ascii="Titillium" w:hAnsi="Titillium" w:cs="Arial"/>
          <w:bCs/>
        </w:rPr>
        <w:t xml:space="preserve">n°1 à la CATE </w:t>
      </w:r>
      <w:r w:rsidR="00D33C34">
        <w:rPr>
          <w:rFonts w:ascii="Titillium" w:hAnsi="Titillium" w:cs="Arial"/>
          <w:bCs/>
        </w:rPr>
        <w:t>(</w:t>
      </w:r>
      <w:r>
        <w:rPr>
          <w:rFonts w:ascii="Titillium" w:hAnsi="Titillium" w:cs="Arial"/>
          <w:bCs/>
        </w:rPr>
        <w:t>2 exemplaires</w:t>
      </w:r>
      <w:r w:rsidR="00D33C34">
        <w:rPr>
          <w:rFonts w:ascii="Titillium" w:hAnsi="Titillium" w:cs="Arial"/>
          <w:bCs/>
        </w:rPr>
        <w:t>)</w:t>
      </w:r>
    </w:p>
    <w:p w14:paraId="43FC9F8C" w14:textId="2722C9B4" w:rsidR="00FC504E" w:rsidRDefault="00FC504E" w:rsidP="004B762D">
      <w:pPr>
        <w:pStyle w:val="Paragraphedeliste"/>
        <w:numPr>
          <w:ilvl w:val="0"/>
          <w:numId w:val="21"/>
        </w:numPr>
        <w:tabs>
          <w:tab w:val="center" w:pos="6237"/>
        </w:tabs>
        <w:ind w:right="72"/>
        <w:rPr>
          <w:rFonts w:ascii="Titillium" w:hAnsi="Titillium" w:cs="Arial"/>
          <w:bCs/>
        </w:rPr>
      </w:pPr>
      <w:r w:rsidRPr="00B95B52">
        <w:rPr>
          <w:rFonts w:ascii="Titillium" w:hAnsi="Titillium" w:cs="Arial"/>
          <w:bCs/>
        </w:rPr>
        <w:t>Flyer</w:t>
      </w:r>
    </w:p>
    <w:sectPr w:rsidR="00FC504E" w:rsidSect="00B95B52">
      <w:headerReference w:type="default" r:id="rId11"/>
      <w:footerReference w:type="default" r:id="rId12"/>
      <w:type w:val="continuous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DDF4" w14:textId="77777777" w:rsidR="00D616D5" w:rsidRDefault="00D616D5">
      <w:r>
        <w:separator/>
      </w:r>
    </w:p>
  </w:endnote>
  <w:endnote w:type="continuationSeparator" w:id="0">
    <w:p w14:paraId="207E52AF" w14:textId="77777777" w:rsidR="00D616D5" w:rsidRDefault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CD39" w14:textId="28521A6F" w:rsidR="000F778D" w:rsidRPr="00B95B52" w:rsidRDefault="00B95B52" w:rsidP="00B95B52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99AB62" wp14:editId="70CCDC41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550800" cy="648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03A8" w14:textId="77777777" w:rsidR="00D616D5" w:rsidRDefault="00D616D5">
      <w:r>
        <w:separator/>
      </w:r>
    </w:p>
  </w:footnote>
  <w:footnote w:type="continuationSeparator" w:id="0">
    <w:p w14:paraId="40954B51" w14:textId="77777777" w:rsidR="00D616D5" w:rsidRDefault="00D6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CDFA" w14:textId="2E55B01D" w:rsidR="000F778D" w:rsidRPr="00B95B52" w:rsidRDefault="00B95B52" w:rsidP="00B95B5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205CB" wp14:editId="635DD4AC">
          <wp:simplePos x="0" y="0"/>
          <wp:positionH relativeFrom="margin">
            <wp:posOffset>-441960</wp:posOffset>
          </wp:positionH>
          <wp:positionV relativeFrom="paragraph">
            <wp:posOffset>-236855</wp:posOffset>
          </wp:positionV>
          <wp:extent cx="1429200" cy="64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D85"/>
    <w:multiLevelType w:val="multilevel"/>
    <w:tmpl w:val="52DAEBCC"/>
    <w:lvl w:ilvl="0">
      <w:numFmt w:val="bullet"/>
      <w:lvlText w:val=""/>
      <w:lvlJc w:val="left"/>
      <w:pPr>
        <w:tabs>
          <w:tab w:val="num" w:pos="454"/>
        </w:tabs>
        <w:ind w:left="0" w:firstLine="360"/>
      </w:pPr>
      <w:rPr>
        <w:rFonts w:ascii="Wingdings" w:hAnsi="Wingdings" w:cs="Freestyle Script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C20"/>
    <w:multiLevelType w:val="hybridMultilevel"/>
    <w:tmpl w:val="F528A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1B2"/>
    <w:multiLevelType w:val="hybridMultilevel"/>
    <w:tmpl w:val="8EFAB8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B13B64"/>
    <w:multiLevelType w:val="hybridMultilevel"/>
    <w:tmpl w:val="52DAEBCC"/>
    <w:lvl w:ilvl="0" w:tplc="4B6030CA">
      <w:numFmt w:val="bullet"/>
      <w:pStyle w:val="Titre5"/>
      <w:lvlText w:val=""/>
      <w:lvlJc w:val="left"/>
      <w:pPr>
        <w:tabs>
          <w:tab w:val="num" w:pos="454"/>
        </w:tabs>
        <w:ind w:left="0" w:firstLine="360"/>
      </w:pPr>
      <w:rPr>
        <w:rFonts w:ascii="Wingdings" w:hAnsi="Wingdings" w:cs="Freestyle Script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E11"/>
    <w:multiLevelType w:val="hybridMultilevel"/>
    <w:tmpl w:val="95A41D9C"/>
    <w:lvl w:ilvl="0" w:tplc="EC8090A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3411B"/>
    <w:multiLevelType w:val="hybridMultilevel"/>
    <w:tmpl w:val="CCBE21DC"/>
    <w:lvl w:ilvl="0" w:tplc="4AAE54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9933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B73109"/>
    <w:multiLevelType w:val="hybridMultilevel"/>
    <w:tmpl w:val="C10EDC2C"/>
    <w:lvl w:ilvl="0" w:tplc="1206D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1003"/>
    <w:multiLevelType w:val="hybridMultilevel"/>
    <w:tmpl w:val="5114C670"/>
    <w:lvl w:ilvl="0" w:tplc="EC8090A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13A64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18"/>
      </w:rPr>
    </w:lvl>
    <w:lvl w:ilvl="2" w:tplc="EC8090A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6699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7E4E"/>
    <w:multiLevelType w:val="hybridMultilevel"/>
    <w:tmpl w:val="898A08C8"/>
    <w:lvl w:ilvl="0" w:tplc="86F4A47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53ED"/>
    <w:multiLevelType w:val="hybridMultilevel"/>
    <w:tmpl w:val="5B4A8E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42173D"/>
    <w:multiLevelType w:val="multilevel"/>
    <w:tmpl w:val="A46A21FE"/>
    <w:lvl w:ilvl="0">
      <w:start w:val="1"/>
      <w:numFmt w:val="bullet"/>
      <w:lvlText w:val="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687646B"/>
    <w:multiLevelType w:val="hybridMultilevel"/>
    <w:tmpl w:val="745438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6E28E9"/>
    <w:multiLevelType w:val="hybridMultilevel"/>
    <w:tmpl w:val="783AB8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BC5FCE"/>
    <w:multiLevelType w:val="hybridMultilevel"/>
    <w:tmpl w:val="7904EC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2A53B2"/>
    <w:multiLevelType w:val="multilevel"/>
    <w:tmpl w:val="8A649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470C"/>
    <w:multiLevelType w:val="multilevel"/>
    <w:tmpl w:val="DDD862F0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1482"/>
    <w:multiLevelType w:val="hybridMultilevel"/>
    <w:tmpl w:val="0994AE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93B3F"/>
    <w:multiLevelType w:val="multilevel"/>
    <w:tmpl w:val="898A08C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E7362"/>
    <w:multiLevelType w:val="hybridMultilevel"/>
    <w:tmpl w:val="AFACD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D70"/>
    <w:multiLevelType w:val="hybridMultilevel"/>
    <w:tmpl w:val="A46A21FE"/>
    <w:lvl w:ilvl="0" w:tplc="EC8090AE">
      <w:start w:val="1"/>
      <w:numFmt w:val="bullet"/>
      <w:lvlText w:val="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006699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EB82042"/>
    <w:multiLevelType w:val="hybridMultilevel"/>
    <w:tmpl w:val="8A6498E2"/>
    <w:lvl w:ilvl="0" w:tplc="13A64612">
      <w:start w:val="1"/>
      <w:numFmt w:val="bullet"/>
      <w:pStyle w:val="puc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895255">
    <w:abstractNumId w:val="20"/>
  </w:num>
  <w:num w:numId="2" w16cid:durableId="1593053758">
    <w:abstractNumId w:val="14"/>
  </w:num>
  <w:num w:numId="3" w16cid:durableId="1362245585">
    <w:abstractNumId w:val="3"/>
  </w:num>
  <w:num w:numId="4" w16cid:durableId="1169176272">
    <w:abstractNumId w:val="0"/>
  </w:num>
  <w:num w:numId="5" w16cid:durableId="233702203">
    <w:abstractNumId w:val="8"/>
  </w:num>
  <w:num w:numId="6" w16cid:durableId="418790790">
    <w:abstractNumId w:val="17"/>
  </w:num>
  <w:num w:numId="7" w16cid:durableId="2019456954">
    <w:abstractNumId w:val="4"/>
  </w:num>
  <w:num w:numId="8" w16cid:durableId="982850950">
    <w:abstractNumId w:val="15"/>
  </w:num>
  <w:num w:numId="9" w16cid:durableId="387336453">
    <w:abstractNumId w:val="19"/>
  </w:num>
  <w:num w:numId="10" w16cid:durableId="874319033">
    <w:abstractNumId w:val="10"/>
  </w:num>
  <w:num w:numId="11" w16cid:durableId="1737239149">
    <w:abstractNumId w:val="5"/>
  </w:num>
  <w:num w:numId="12" w16cid:durableId="2097819136">
    <w:abstractNumId w:val="7"/>
  </w:num>
  <w:num w:numId="13" w16cid:durableId="208566671">
    <w:abstractNumId w:val="16"/>
  </w:num>
  <w:num w:numId="14" w16cid:durableId="88888641">
    <w:abstractNumId w:val="13"/>
  </w:num>
  <w:num w:numId="15" w16cid:durableId="1926767488">
    <w:abstractNumId w:val="2"/>
  </w:num>
  <w:num w:numId="16" w16cid:durableId="1216699204">
    <w:abstractNumId w:val="6"/>
  </w:num>
  <w:num w:numId="17" w16cid:durableId="1846893224">
    <w:abstractNumId w:val="12"/>
  </w:num>
  <w:num w:numId="18" w16cid:durableId="14311952">
    <w:abstractNumId w:val="11"/>
  </w:num>
  <w:num w:numId="19" w16cid:durableId="330908634">
    <w:abstractNumId w:val="9"/>
  </w:num>
  <w:num w:numId="20" w16cid:durableId="19016206">
    <w:abstractNumId w:val="1"/>
  </w:num>
  <w:num w:numId="21" w16cid:durableId="992878529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72700241"/>
  </wne:recipientData>
  <wne:recipientData>
    <wne:active wne:val="1"/>
    <wne:hash wne:val="1742162394"/>
  </wne:recipientData>
  <wne:recipientData>
    <wne:active wne:val="1"/>
    <wne:hash wne:val="1896843394"/>
  </wne:recipientData>
  <wne:recipientData>
    <wne:active wne:val="1"/>
    <wne:hash wne:val="-1203395386"/>
  </wne:recipientData>
  <wne:recipientData>
    <wne:active wne:val="1"/>
    <wne:hash wne:val="768010857"/>
  </wne:recipientData>
  <wne:recipientData>
    <wne:active wne:val="1"/>
    <wne:hash wne:val="-795427392"/>
  </wne:recipientData>
  <wne:recipientData>
    <wne:active wne:val="1"/>
    <wne:hash wne:val="-1702615240"/>
  </wne:recipientData>
  <wne:recipientData>
    <wne:active wne:val="1"/>
    <wne:hash wne:val="-1072199680"/>
  </wne:recipientData>
  <wne:recipientData>
    <wne:active wne:val="1"/>
    <wne:hash wne:val="1990384260"/>
  </wne:recipientData>
  <wne:recipientData>
    <wne:active wne:val="1"/>
    <wne:hash wne:val="-1862365768"/>
  </wne:recipientData>
  <wne:recipientData>
    <wne:active wne:val="1"/>
    <wne:hash wne:val="-1992990178"/>
  </wne:recipientData>
  <wne:recipientData>
    <wne:active wne:val="1"/>
    <wne:hash wne:val="-260828448"/>
  </wne:recipientData>
  <wne:recipientData>
    <wne:active wne:val="1"/>
    <wne:hash wne:val="-2012432731"/>
  </wne:recipientData>
  <wne:recipientData>
    <wne:active wne:val="1"/>
    <wne:hash wne:val="-369970314"/>
  </wne:recipientData>
  <wne:recipientData>
    <wne:active wne:val="1"/>
    <wne:hash wne:val="-188365668"/>
  </wne:recipientData>
  <wne:recipientData>
    <wne:active wne:val="1"/>
    <wne:hash wne:val="1063585659"/>
  </wne:recipientData>
  <wne:recipientData>
    <wne:active wne:val="1"/>
    <wne:hash wne:val="1571506202"/>
  </wne:recipientData>
  <wne:recipientData>
    <wne:active wne:val="1"/>
    <wne:hash wne:val="-589584515"/>
  </wne:recipientData>
  <wne:recipientData>
    <wne:active wne:val="1"/>
    <wne:hash wne:val="1571572006"/>
  </wne:recipientData>
  <wne:recipientData>
    <wne:active wne:val="1"/>
    <wne:hash wne:val="2115054311"/>
  </wne:recipientData>
  <wne:recipientData>
    <wne:active wne:val="1"/>
    <wne:hash wne:val="1035014591"/>
  </wne:recipientData>
  <wne:recipientData>
    <wne:active wne:val="1"/>
    <wne:hash wne:val="-1750195271"/>
  </wne:recipientData>
  <wne:recipientData>
    <wne:active wne:val="1"/>
    <wne:hash wne:val="1862744424"/>
  </wne:recipientData>
  <wne:recipientData>
    <wne:active wne:val="1"/>
    <wne:hash wne:val="-1968525959"/>
  </wne:recipientData>
  <wne:recipientData>
    <wne:active wne:val="1"/>
    <wne:hash wne:val="-167410025"/>
  </wne:recipientData>
  <wne:recipientData>
    <wne:active wne:val="1"/>
    <wne:hash wne:val="2002552034"/>
  </wne:recipientData>
  <wne:recipientData>
    <wne:active wne:val="1"/>
    <wne:hash wne:val="-2111135715"/>
  </wne:recipientData>
  <wne:recipientData>
    <wne:active wne:val="1"/>
    <wne:hash wne:val="1098891859"/>
  </wne:recipientData>
  <wne:recipientData>
    <wne:active wne:val="1"/>
    <wne:hash wne:val="-2100629318"/>
  </wne:recipientData>
  <wne:recipientData>
    <wne:active wne:val="1"/>
    <wne:hash wne:val="2101667358"/>
  </wne:recipientData>
  <wne:recipientData>
    <wne:active wne:val="1"/>
    <wne:hash wne:val="-519257177"/>
  </wne:recipientData>
  <wne:recipientData>
    <wne:active wne:val="1"/>
    <wne:hash wne:val="212203372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ENERGIES\0_ACTIONS GROUPEES\CATE_DOSSIER TYPE + LETTRE\CATE_Publipostage_20230112-LK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resta Internes$'`  WHERE `Cas n°` = 3"/>
    <w:dataSource r:id="rId1"/>
    <w:viewMergedData/>
    <w:odso>
      <w:udl w:val="Provider=Microsoft.ACE.OLEDB.12.0;User ID=Admin;Data Source=X:\ENERGIES\0_ACTIONS GROUPEES\CATE_DOSSIER TYPE + LETTRE\CATE_Publipostage_20230112-LK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resta Internes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F23"/>
        <w:mappedName w:val="Prénom "/>
        <w:column w:val="2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25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27"/>
        <w:lid w:val="fr-FR"/>
      </w:fieldMapData>
      <w:fieldMapData>
        <w:lid w:val="fr-FR"/>
      </w:fieldMapData>
      <w:fieldMapData>
        <w:type w:val="dbColumn"/>
        <w:name w:val="Code Postal"/>
        <w:mappedName w:val="Code postal"/>
        <w:column w:val="26"/>
        <w:lid w:val="fr-FR"/>
      </w:fieldMapData>
      <w:fieldMapData>
        <w:lid w:val="fr-FR"/>
      </w:fieldMapData>
      <w:fieldMapData>
        <w:type w:val="dbColumn"/>
        <w:name w:val="Téléphone"/>
        <w:mappedName w:val="Téléphone professionnel"/>
        <w:column w:val="28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AA"/>
    <w:rsid w:val="000256CD"/>
    <w:rsid w:val="0003429E"/>
    <w:rsid w:val="0003625D"/>
    <w:rsid w:val="00043484"/>
    <w:rsid w:val="00046C4C"/>
    <w:rsid w:val="0005013D"/>
    <w:rsid w:val="000649D0"/>
    <w:rsid w:val="00080D62"/>
    <w:rsid w:val="000838F8"/>
    <w:rsid w:val="00086F61"/>
    <w:rsid w:val="000A389D"/>
    <w:rsid w:val="000A3CDD"/>
    <w:rsid w:val="000A4420"/>
    <w:rsid w:val="000A5D75"/>
    <w:rsid w:val="000B20EA"/>
    <w:rsid w:val="000B5F61"/>
    <w:rsid w:val="000D5D62"/>
    <w:rsid w:val="000E3AE1"/>
    <w:rsid w:val="000F1935"/>
    <w:rsid w:val="000F778D"/>
    <w:rsid w:val="00114FE3"/>
    <w:rsid w:val="00121F7A"/>
    <w:rsid w:val="00122F50"/>
    <w:rsid w:val="00123BDF"/>
    <w:rsid w:val="00124A95"/>
    <w:rsid w:val="00126ED6"/>
    <w:rsid w:val="0014220E"/>
    <w:rsid w:val="0014477D"/>
    <w:rsid w:val="00146801"/>
    <w:rsid w:val="00151AB9"/>
    <w:rsid w:val="00155BB5"/>
    <w:rsid w:val="00170D7B"/>
    <w:rsid w:val="00171E40"/>
    <w:rsid w:val="001828E0"/>
    <w:rsid w:val="0018505E"/>
    <w:rsid w:val="00186D2A"/>
    <w:rsid w:val="001B42E7"/>
    <w:rsid w:val="001B7ECF"/>
    <w:rsid w:val="001E3E7C"/>
    <w:rsid w:val="001F1F1C"/>
    <w:rsid w:val="001F670F"/>
    <w:rsid w:val="00206915"/>
    <w:rsid w:val="002137E4"/>
    <w:rsid w:val="00215A24"/>
    <w:rsid w:val="00222218"/>
    <w:rsid w:val="002349A5"/>
    <w:rsid w:val="00252822"/>
    <w:rsid w:val="002661C4"/>
    <w:rsid w:val="00285623"/>
    <w:rsid w:val="00286413"/>
    <w:rsid w:val="002936BD"/>
    <w:rsid w:val="002A2FCB"/>
    <w:rsid w:val="002A5DCD"/>
    <w:rsid w:val="002B11A4"/>
    <w:rsid w:val="002B1B48"/>
    <w:rsid w:val="002B4448"/>
    <w:rsid w:val="002B562B"/>
    <w:rsid w:val="002C1D19"/>
    <w:rsid w:val="002C4286"/>
    <w:rsid w:val="002D2376"/>
    <w:rsid w:val="002D5E1C"/>
    <w:rsid w:val="002D72E6"/>
    <w:rsid w:val="002E1F82"/>
    <w:rsid w:val="002F067A"/>
    <w:rsid w:val="00310670"/>
    <w:rsid w:val="00320DEB"/>
    <w:rsid w:val="0032459A"/>
    <w:rsid w:val="00341CF0"/>
    <w:rsid w:val="00342352"/>
    <w:rsid w:val="003513A9"/>
    <w:rsid w:val="00353C49"/>
    <w:rsid w:val="00355F8B"/>
    <w:rsid w:val="003654F0"/>
    <w:rsid w:val="00366AEB"/>
    <w:rsid w:val="003729D1"/>
    <w:rsid w:val="0037473D"/>
    <w:rsid w:val="003821FC"/>
    <w:rsid w:val="00387935"/>
    <w:rsid w:val="003A16A8"/>
    <w:rsid w:val="003B1212"/>
    <w:rsid w:val="003B519C"/>
    <w:rsid w:val="003B538B"/>
    <w:rsid w:val="003D5181"/>
    <w:rsid w:val="003D6A8C"/>
    <w:rsid w:val="003E15D2"/>
    <w:rsid w:val="003E7019"/>
    <w:rsid w:val="003F58EC"/>
    <w:rsid w:val="003F6EB7"/>
    <w:rsid w:val="00401131"/>
    <w:rsid w:val="00405A10"/>
    <w:rsid w:val="00405B6E"/>
    <w:rsid w:val="00423F67"/>
    <w:rsid w:val="004341F5"/>
    <w:rsid w:val="00465AC9"/>
    <w:rsid w:val="00470ED3"/>
    <w:rsid w:val="004737AA"/>
    <w:rsid w:val="00492DB1"/>
    <w:rsid w:val="004D1A2F"/>
    <w:rsid w:val="004D4C92"/>
    <w:rsid w:val="004D70B7"/>
    <w:rsid w:val="004D7866"/>
    <w:rsid w:val="004F2097"/>
    <w:rsid w:val="004F541A"/>
    <w:rsid w:val="00504C6A"/>
    <w:rsid w:val="00514105"/>
    <w:rsid w:val="0052754E"/>
    <w:rsid w:val="005375FB"/>
    <w:rsid w:val="00541D19"/>
    <w:rsid w:val="00554E34"/>
    <w:rsid w:val="00556FB4"/>
    <w:rsid w:val="00561C2E"/>
    <w:rsid w:val="0056347C"/>
    <w:rsid w:val="0056618E"/>
    <w:rsid w:val="005763EA"/>
    <w:rsid w:val="00580424"/>
    <w:rsid w:val="0058074D"/>
    <w:rsid w:val="0058214D"/>
    <w:rsid w:val="005867AA"/>
    <w:rsid w:val="00590517"/>
    <w:rsid w:val="0059452D"/>
    <w:rsid w:val="00594C94"/>
    <w:rsid w:val="00594DE9"/>
    <w:rsid w:val="005961B8"/>
    <w:rsid w:val="005A50A7"/>
    <w:rsid w:val="005B73FF"/>
    <w:rsid w:val="005C5C94"/>
    <w:rsid w:val="005C6470"/>
    <w:rsid w:val="005C7DD9"/>
    <w:rsid w:val="005D1B45"/>
    <w:rsid w:val="005D3063"/>
    <w:rsid w:val="005D6E61"/>
    <w:rsid w:val="005E68E0"/>
    <w:rsid w:val="005F3356"/>
    <w:rsid w:val="006014F0"/>
    <w:rsid w:val="006079BC"/>
    <w:rsid w:val="0063350A"/>
    <w:rsid w:val="0063433A"/>
    <w:rsid w:val="006420B1"/>
    <w:rsid w:val="00642F6D"/>
    <w:rsid w:val="00650825"/>
    <w:rsid w:val="0065349C"/>
    <w:rsid w:val="0066302C"/>
    <w:rsid w:val="00675B51"/>
    <w:rsid w:val="00676C36"/>
    <w:rsid w:val="006864DC"/>
    <w:rsid w:val="00692FF0"/>
    <w:rsid w:val="00694D0C"/>
    <w:rsid w:val="006A12E3"/>
    <w:rsid w:val="006A196C"/>
    <w:rsid w:val="006B24DD"/>
    <w:rsid w:val="006C688E"/>
    <w:rsid w:val="006C6DDF"/>
    <w:rsid w:val="006D5F58"/>
    <w:rsid w:val="006D60D6"/>
    <w:rsid w:val="006F7BED"/>
    <w:rsid w:val="0070277F"/>
    <w:rsid w:val="007352F6"/>
    <w:rsid w:val="00737C1E"/>
    <w:rsid w:val="00745564"/>
    <w:rsid w:val="0075474F"/>
    <w:rsid w:val="0076084D"/>
    <w:rsid w:val="0076434D"/>
    <w:rsid w:val="00771A6D"/>
    <w:rsid w:val="00780F1B"/>
    <w:rsid w:val="0078256B"/>
    <w:rsid w:val="00786071"/>
    <w:rsid w:val="007A0D55"/>
    <w:rsid w:val="007A7D81"/>
    <w:rsid w:val="007B2225"/>
    <w:rsid w:val="007B2872"/>
    <w:rsid w:val="007B5D69"/>
    <w:rsid w:val="007C542C"/>
    <w:rsid w:val="007D29EA"/>
    <w:rsid w:val="007D408B"/>
    <w:rsid w:val="007E0EC5"/>
    <w:rsid w:val="00815593"/>
    <w:rsid w:val="00821349"/>
    <w:rsid w:val="00842A94"/>
    <w:rsid w:val="008431C7"/>
    <w:rsid w:val="0085193A"/>
    <w:rsid w:val="00862D49"/>
    <w:rsid w:val="00866D8C"/>
    <w:rsid w:val="008A63BA"/>
    <w:rsid w:val="008A6F09"/>
    <w:rsid w:val="008B4F96"/>
    <w:rsid w:val="008C0561"/>
    <w:rsid w:val="008C72A3"/>
    <w:rsid w:val="008D4EF4"/>
    <w:rsid w:val="008E5E0A"/>
    <w:rsid w:val="008E797E"/>
    <w:rsid w:val="008F2112"/>
    <w:rsid w:val="00903264"/>
    <w:rsid w:val="00905664"/>
    <w:rsid w:val="00912392"/>
    <w:rsid w:val="009514BA"/>
    <w:rsid w:val="00955533"/>
    <w:rsid w:val="00966146"/>
    <w:rsid w:val="009A23F8"/>
    <w:rsid w:val="009B0A9A"/>
    <w:rsid w:val="009B5FA5"/>
    <w:rsid w:val="009B6D1F"/>
    <w:rsid w:val="009B74D9"/>
    <w:rsid w:val="009C0FA5"/>
    <w:rsid w:val="009C2D98"/>
    <w:rsid w:val="009C6109"/>
    <w:rsid w:val="009F1662"/>
    <w:rsid w:val="00A03D91"/>
    <w:rsid w:val="00A04F82"/>
    <w:rsid w:val="00A14399"/>
    <w:rsid w:val="00A27B44"/>
    <w:rsid w:val="00A30C20"/>
    <w:rsid w:val="00A4737E"/>
    <w:rsid w:val="00A54E22"/>
    <w:rsid w:val="00A606A9"/>
    <w:rsid w:val="00A72FA8"/>
    <w:rsid w:val="00A82CC1"/>
    <w:rsid w:val="00AA16E2"/>
    <w:rsid w:val="00AA45C6"/>
    <w:rsid w:val="00AA53A3"/>
    <w:rsid w:val="00AB42D7"/>
    <w:rsid w:val="00AD28F1"/>
    <w:rsid w:val="00AD4570"/>
    <w:rsid w:val="00AD5966"/>
    <w:rsid w:val="00AE6580"/>
    <w:rsid w:val="00B00011"/>
    <w:rsid w:val="00B13ACC"/>
    <w:rsid w:val="00B141BF"/>
    <w:rsid w:val="00B17959"/>
    <w:rsid w:val="00B230B3"/>
    <w:rsid w:val="00B330A7"/>
    <w:rsid w:val="00B351DA"/>
    <w:rsid w:val="00B52EE2"/>
    <w:rsid w:val="00B533D7"/>
    <w:rsid w:val="00B57F6F"/>
    <w:rsid w:val="00B661AD"/>
    <w:rsid w:val="00B74B72"/>
    <w:rsid w:val="00B750B6"/>
    <w:rsid w:val="00B8113B"/>
    <w:rsid w:val="00B90A7D"/>
    <w:rsid w:val="00B95B52"/>
    <w:rsid w:val="00BB333D"/>
    <w:rsid w:val="00BC2C82"/>
    <w:rsid w:val="00BC314A"/>
    <w:rsid w:val="00BE10E3"/>
    <w:rsid w:val="00BE3D4F"/>
    <w:rsid w:val="00BF2C7A"/>
    <w:rsid w:val="00BF7550"/>
    <w:rsid w:val="00C32EE3"/>
    <w:rsid w:val="00C3659A"/>
    <w:rsid w:val="00C41AC2"/>
    <w:rsid w:val="00C41ADD"/>
    <w:rsid w:val="00C54B35"/>
    <w:rsid w:val="00C57BC7"/>
    <w:rsid w:val="00C61588"/>
    <w:rsid w:val="00C6592C"/>
    <w:rsid w:val="00C71A8D"/>
    <w:rsid w:val="00C735C3"/>
    <w:rsid w:val="00C774F5"/>
    <w:rsid w:val="00C935FE"/>
    <w:rsid w:val="00C96D56"/>
    <w:rsid w:val="00CB45B0"/>
    <w:rsid w:val="00CB4F0B"/>
    <w:rsid w:val="00CC0365"/>
    <w:rsid w:val="00CD0C46"/>
    <w:rsid w:val="00CD16DE"/>
    <w:rsid w:val="00CD48BB"/>
    <w:rsid w:val="00CE1790"/>
    <w:rsid w:val="00CE350B"/>
    <w:rsid w:val="00D00480"/>
    <w:rsid w:val="00D03999"/>
    <w:rsid w:val="00D03C78"/>
    <w:rsid w:val="00D174AB"/>
    <w:rsid w:val="00D17CD3"/>
    <w:rsid w:val="00D33C34"/>
    <w:rsid w:val="00D44DEA"/>
    <w:rsid w:val="00D44FAA"/>
    <w:rsid w:val="00D5147B"/>
    <w:rsid w:val="00D544F5"/>
    <w:rsid w:val="00D57447"/>
    <w:rsid w:val="00D57D7E"/>
    <w:rsid w:val="00D616D5"/>
    <w:rsid w:val="00D669E0"/>
    <w:rsid w:val="00D726B1"/>
    <w:rsid w:val="00DA2993"/>
    <w:rsid w:val="00DA740B"/>
    <w:rsid w:val="00DC7C4B"/>
    <w:rsid w:val="00DD19A1"/>
    <w:rsid w:val="00DD7029"/>
    <w:rsid w:val="00DD7310"/>
    <w:rsid w:val="00DE08B3"/>
    <w:rsid w:val="00DF313D"/>
    <w:rsid w:val="00E300D5"/>
    <w:rsid w:val="00E34507"/>
    <w:rsid w:val="00E34695"/>
    <w:rsid w:val="00E35F00"/>
    <w:rsid w:val="00E52502"/>
    <w:rsid w:val="00E525BD"/>
    <w:rsid w:val="00E76394"/>
    <w:rsid w:val="00E77F29"/>
    <w:rsid w:val="00E83AE0"/>
    <w:rsid w:val="00E850FF"/>
    <w:rsid w:val="00E964FC"/>
    <w:rsid w:val="00EA0C5B"/>
    <w:rsid w:val="00EA13E1"/>
    <w:rsid w:val="00EB459C"/>
    <w:rsid w:val="00EB7CDE"/>
    <w:rsid w:val="00EC133C"/>
    <w:rsid w:val="00ED02D1"/>
    <w:rsid w:val="00EF35B4"/>
    <w:rsid w:val="00F04E2E"/>
    <w:rsid w:val="00F132BB"/>
    <w:rsid w:val="00F361C6"/>
    <w:rsid w:val="00F371F0"/>
    <w:rsid w:val="00F416B8"/>
    <w:rsid w:val="00F43760"/>
    <w:rsid w:val="00F47BEA"/>
    <w:rsid w:val="00F65B44"/>
    <w:rsid w:val="00F9054E"/>
    <w:rsid w:val="00F9258F"/>
    <w:rsid w:val="00F9274A"/>
    <w:rsid w:val="00F9429C"/>
    <w:rsid w:val="00F97185"/>
    <w:rsid w:val="00FA5A79"/>
    <w:rsid w:val="00FB3EC6"/>
    <w:rsid w:val="00FB7376"/>
    <w:rsid w:val="00FB7A5A"/>
    <w:rsid w:val="00FC23BE"/>
    <w:rsid w:val="00FC504E"/>
    <w:rsid w:val="00FC678A"/>
    <w:rsid w:val="00FD468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E6603"/>
  <w15:docId w15:val="{B143D5F8-5B26-4D50-B4DA-18112D2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7AA"/>
    <w:pPr>
      <w:overflowPunct w:val="0"/>
      <w:autoSpaceDE w:val="0"/>
      <w:autoSpaceDN w:val="0"/>
      <w:adjustRightInd w:val="0"/>
      <w:textAlignment w:val="baseline"/>
    </w:pPr>
  </w:style>
  <w:style w:type="paragraph" w:styleId="Titre5">
    <w:name w:val="heading 5"/>
    <w:basedOn w:val="Normal"/>
    <w:next w:val="Normal"/>
    <w:qFormat/>
    <w:rsid w:val="005E68E0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37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37AA"/>
    <w:pPr>
      <w:tabs>
        <w:tab w:val="center" w:pos="4536"/>
        <w:tab w:val="right" w:pos="9072"/>
      </w:tabs>
    </w:pPr>
  </w:style>
  <w:style w:type="paragraph" w:customStyle="1" w:styleId="puce2">
    <w:name w:val="puce 2"/>
    <w:basedOn w:val="Normal"/>
    <w:rsid w:val="005E68E0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D54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4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760"/>
    <w:pPr>
      <w:ind w:left="720"/>
      <w:contextualSpacing/>
    </w:pPr>
  </w:style>
  <w:style w:type="character" w:styleId="Lienhypertexte">
    <w:name w:val="Hyperlink"/>
    <w:basedOn w:val="Policepardfaut"/>
    <w:rsid w:val="0078607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E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71A6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FF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6A196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A196C"/>
  </w:style>
  <w:style w:type="character" w:customStyle="1" w:styleId="CommentaireCar">
    <w:name w:val="Commentaire Car"/>
    <w:basedOn w:val="Policepardfaut"/>
    <w:link w:val="Commentaire"/>
    <w:rsid w:val="006A196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22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22F50"/>
    <w:rPr>
      <w:b/>
      <w:bCs/>
    </w:rPr>
  </w:style>
  <w:style w:type="paragraph" w:styleId="Rvision">
    <w:name w:val="Revision"/>
    <w:hidden/>
    <w:uiPriority w:val="99"/>
    <w:semiHidden/>
    <w:rsid w:val="0058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e47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de@te47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ENERGIES\0_ACTIONS%20GROUPEES\CATE_DOSSIER%20TYPE%20+%20LETTRE\CATE_Publipostage_20230112-LKV2.xlsx" TargetMode="External"/><Relationship Id="rId1" Type="http://schemas.openxmlformats.org/officeDocument/2006/relationships/mailMergeSource" Target="file:///X:\ENERGIES\0_ACTIONS%20GROUPEES\CATE_DOSSIER%20TYPE%20+%20LETTRE\CATE_Publipostage_20230112-LKV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EA96-44E0-4DF5-94CC-F28F6564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Agen, le 27 janvier  2009</vt:lpstr>
    </vt:vector>
  </TitlesOfParts>
  <Company>SDCE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Agen, le 27 janvier  2009</dc:title>
  <dc:creator>c.poullain</dc:creator>
  <cp:lastModifiedBy>Lea KUPERSZTYCH</cp:lastModifiedBy>
  <cp:revision>12</cp:revision>
  <cp:lastPrinted>2023-02-07T11:16:00Z</cp:lastPrinted>
  <dcterms:created xsi:type="dcterms:W3CDTF">2023-01-23T16:48:00Z</dcterms:created>
  <dcterms:modified xsi:type="dcterms:W3CDTF">2023-02-07T11:16:00Z</dcterms:modified>
</cp:coreProperties>
</file>